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8" w:val="single"/>
          <w:left w:color="000000" w:space="8" w:sz="8" w:val="single"/>
          <w:bottom w:color="000000" w:space="1" w:sz="8" w:val="single"/>
          <w:right w:color="000000" w:space="7" w:sz="8" w:val="single"/>
        </w:pBdr>
        <w:tabs>
          <w:tab w:val="center" w:pos="4320"/>
          <w:tab w:val="right" w:pos="8640"/>
        </w:tabs>
        <w:spacing w:before="0" w:lineRule="auto"/>
        <w:ind w:left="5197" w:right="-281" w:hanging="5477"/>
        <w:rPr>
          <w:rFonts w:ascii="Garamond" w:cs="Garamond" w:eastAsia="Garamond" w:hAnsi="Garamond"/>
          <w:color w:val="0000ff"/>
          <w:sz w:val="32"/>
          <w:szCs w:val="32"/>
          <w:u w:val="single"/>
        </w:rPr>
      </w:pPr>
      <w:r w:rsidDel="00000000" w:rsidR="00000000" w:rsidRPr="00000000">
        <w:rPr>
          <w:rFonts w:ascii="Times New Roman" w:cs="Times New Roman" w:eastAsia="Times New Roman" w:hAnsi="Times New Roman"/>
          <w:b w:val="1"/>
          <w:sz w:val="20"/>
          <w:szCs w:val="20"/>
        </w:rPr>
        <w:drawing>
          <wp:inline distB="0" distT="0" distL="114300" distR="114300">
            <wp:extent cx="5943600" cy="863600"/>
            <wp:effectExtent b="0" l="0" r="0" t="0"/>
            <wp:docPr id="1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Rule="auto"/>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3001 Monroe Hwy Ste 600 C Bogart, GA 30622</w:t>
      </w:r>
    </w:p>
    <w:p w:rsidR="00000000" w:rsidDel="00000000" w:rsidP="00000000" w:rsidRDefault="00000000" w:rsidRPr="00000000" w14:paraId="00000003">
      <w:pPr>
        <w:spacing w:before="0" w:lineRule="auto"/>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706-224-0012, </w:t>
      </w:r>
      <w:hyperlink r:id="rId8">
        <w:r w:rsidDel="00000000" w:rsidR="00000000" w:rsidRPr="00000000">
          <w:rPr>
            <w:rFonts w:ascii="Garamond" w:cs="Garamond" w:eastAsia="Garamond" w:hAnsi="Garamond"/>
            <w:sz w:val="20"/>
            <w:szCs w:val="20"/>
            <w:u w:val="single"/>
            <w:rtl w:val="0"/>
          </w:rPr>
          <w:t xml:space="preserve">mariewilliamsphd@gmail.com</w:t>
        </w:r>
      </w:hyperlink>
      <w:r w:rsidDel="00000000" w:rsidR="00000000" w:rsidRPr="00000000">
        <w:rPr>
          <w:rFonts w:ascii="Garamond" w:cs="Garamond" w:eastAsia="Garamond" w:hAnsi="Garamond"/>
          <w:sz w:val="20"/>
          <w:szCs w:val="20"/>
          <w:rtl w:val="0"/>
        </w:rPr>
        <w:t xml:space="preserve">, www.talkworksathens.com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190500</wp:posOffset>
                </wp:positionV>
                <wp:extent cx="6826250" cy="44450"/>
                <wp:effectExtent b="0" l="0" r="0" t="0"/>
                <wp:wrapNone/>
                <wp:docPr id="5" name=""/>
                <a:graphic>
                  <a:graphicData uri="http://schemas.microsoft.com/office/word/2010/wordprocessingShape">
                    <wps:wsp>
                      <wps:cNvCnPr/>
                      <wps:spPr>
                        <a:xfrm>
                          <a:off x="1932875" y="3780000"/>
                          <a:ext cx="6826250" cy="0"/>
                        </a:xfrm>
                        <a:prstGeom prst="straightConnector1">
                          <a:avLst/>
                        </a:prstGeom>
                        <a:noFill/>
                        <a:ln cap="flat" cmpd="thinThick" w="44450">
                          <a:solidFill>
                            <a:srgbClr val="00008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190500</wp:posOffset>
                </wp:positionV>
                <wp:extent cx="6826250" cy="44450"/>
                <wp:effectExtent b="0" l="0" r="0" t="0"/>
                <wp:wrapNone/>
                <wp:docPr id="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826250" cy="44450"/>
                        </a:xfrm>
                        <a:prstGeom prst="rect"/>
                        <a:ln/>
                      </pic:spPr>
                    </pic:pic>
                  </a:graphicData>
                </a:graphic>
              </wp:anchor>
            </w:drawing>
          </mc:Fallback>
        </mc:AlternateContent>
      </w:r>
    </w:p>
    <w:p w:rsidR="00000000" w:rsidDel="00000000" w:rsidP="00000000" w:rsidRDefault="00000000" w:rsidRPr="00000000" w14:paraId="00000004">
      <w:pPr>
        <w:pStyle w:val="Title"/>
        <w:jc w:val="left"/>
        <w:rPr>
          <w:sz w:val="36"/>
          <w:szCs w:val="36"/>
        </w:rPr>
      </w:pPr>
      <w:r w:rsidDel="00000000" w:rsidR="00000000" w:rsidRPr="00000000">
        <w:rPr>
          <w:rtl w:val="0"/>
        </w:rPr>
      </w:r>
    </w:p>
    <w:p w:rsidR="00000000" w:rsidDel="00000000" w:rsidP="00000000" w:rsidRDefault="00000000" w:rsidRPr="00000000" w14:paraId="00000005">
      <w:pPr>
        <w:spacing w:before="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spacing w:before="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January 01, 2022</w:t>
      </w:r>
      <w:r w:rsidDel="00000000" w:rsidR="00000000" w:rsidRPr="00000000">
        <w:rPr>
          <w:rtl w:val="0"/>
        </w:rPr>
      </w:r>
    </w:p>
    <w:p w:rsidR="00000000" w:rsidDel="00000000" w:rsidP="00000000" w:rsidRDefault="00000000" w:rsidRPr="00000000" w14:paraId="00000007">
      <w:pPr>
        <w:spacing w:before="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8">
      <w:pPr>
        <w:spacing w:before="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9">
      <w:pPr>
        <w:spacing w:before="0" w:lineRule="auto"/>
        <w:rPr>
          <w:rFonts w:ascii="Garamond" w:cs="Garamond" w:eastAsia="Garamond" w:hAnsi="Garamond"/>
          <w:sz w:val="28"/>
          <w:szCs w:val="28"/>
        </w:rPr>
      </w:pPr>
      <w:r w:rsidDel="00000000" w:rsidR="00000000" w:rsidRPr="00000000">
        <w:rPr>
          <w:rFonts w:ascii="Garamond" w:cs="Garamond" w:eastAsia="Garamond" w:hAnsi="Garamond"/>
          <w:color w:val="000000"/>
          <w:sz w:val="28"/>
          <w:szCs w:val="28"/>
          <w:rtl w:val="0"/>
        </w:rPr>
        <w:t xml:space="preserve">In compliance with the No Surprises Act that goes into effect January 1, 2022, all healthcare providers are required to notify clients of their Federal rights and protections against “surprise billing.”</w:t>
      </w:r>
      <w:r w:rsidDel="00000000" w:rsidR="00000000" w:rsidRPr="00000000">
        <w:rPr>
          <w:rtl w:val="0"/>
        </w:rPr>
      </w:r>
    </w:p>
    <w:p w:rsidR="00000000" w:rsidDel="00000000" w:rsidP="00000000" w:rsidRDefault="00000000" w:rsidRPr="00000000" w14:paraId="0000000A">
      <w:pPr>
        <w:spacing w:before="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B">
      <w:pPr>
        <w:spacing w:before="0" w:lineRule="auto"/>
        <w:rPr>
          <w:rFonts w:ascii="Garamond" w:cs="Garamond" w:eastAsia="Garamond" w:hAnsi="Garamond"/>
          <w:sz w:val="28"/>
          <w:szCs w:val="28"/>
        </w:rPr>
      </w:pPr>
      <w:r w:rsidDel="00000000" w:rsidR="00000000" w:rsidRPr="00000000">
        <w:rPr>
          <w:rFonts w:ascii="Garamond" w:cs="Garamond" w:eastAsia="Garamond" w:hAnsi="Garamond"/>
          <w:color w:val="000000"/>
          <w:sz w:val="28"/>
          <w:szCs w:val="28"/>
          <w:rtl w:val="0"/>
        </w:rPr>
        <w:t xml:space="preserve">This Act requires that we notify you of your federally protected rights to receive a notification when services are rendered by an out-of-network provider, if a client is uninsured, or if a client elects not to use their insurance.</w:t>
      </w:r>
      <w:r w:rsidDel="00000000" w:rsidR="00000000" w:rsidRPr="00000000">
        <w:rPr>
          <w:rtl w:val="0"/>
        </w:rPr>
      </w:r>
    </w:p>
    <w:p w:rsidR="00000000" w:rsidDel="00000000" w:rsidP="00000000" w:rsidRDefault="00000000" w:rsidRPr="00000000" w14:paraId="0000000C">
      <w:pPr>
        <w:spacing w:before="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D">
      <w:pPr>
        <w:spacing w:before="0" w:lineRule="auto"/>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Additionally, we are required to provide you with a Good Faith Estimate of the cost of services (attached). It is difficult to determine the true length of treatment for mental health care, and each client has a right to decide how long they would like to participate in mental health care. Therefore, attached you will find a fee schedule for the services typically offered by your therapist, and we will collaborate with you on a regular basis to determine how many sessions you may need. </w:t>
      </w:r>
    </w:p>
    <w:p w:rsidR="00000000" w:rsidDel="00000000" w:rsidP="00000000" w:rsidRDefault="00000000" w:rsidRPr="00000000" w14:paraId="0000000E">
      <w:pPr>
        <w:spacing w:before="0" w:lineRule="auto"/>
        <w:rPr>
          <w:rFonts w:ascii="Garamond" w:cs="Garamond" w:eastAsia="Garamond" w:hAnsi="Garamond"/>
          <w:color w:val="000000"/>
          <w:sz w:val="28"/>
          <w:szCs w:val="28"/>
        </w:rPr>
      </w:pPr>
      <w:r w:rsidDel="00000000" w:rsidR="00000000" w:rsidRPr="00000000">
        <w:rPr>
          <w:rtl w:val="0"/>
        </w:rPr>
      </w:r>
    </w:p>
    <w:p w:rsidR="00000000" w:rsidDel="00000000" w:rsidP="00000000" w:rsidRDefault="00000000" w:rsidRPr="00000000" w14:paraId="0000000F">
      <w:pPr>
        <w:spacing w:before="0" w:lineRule="auto"/>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It is a Federal requirement that we have each client sign this form to begin/resume treatment. Please sign and date before your next appointment and return the signed document before your next appointment. If you have any questions, please don’t hesitate to ask.</w:t>
      </w:r>
    </w:p>
    <w:p w:rsidR="00000000" w:rsidDel="00000000" w:rsidP="00000000" w:rsidRDefault="00000000" w:rsidRPr="00000000" w14:paraId="00000010">
      <w:pPr>
        <w:spacing w:before="0" w:lineRule="auto"/>
        <w:rPr>
          <w:rFonts w:ascii="Garamond" w:cs="Garamond" w:eastAsia="Garamond" w:hAnsi="Garamond"/>
          <w:color w:val="000000"/>
          <w:sz w:val="28"/>
          <w:szCs w:val="28"/>
        </w:rPr>
      </w:pPr>
      <w:r w:rsidDel="00000000" w:rsidR="00000000" w:rsidRPr="00000000">
        <w:rPr>
          <w:rtl w:val="0"/>
        </w:rPr>
      </w:r>
    </w:p>
    <w:p w:rsidR="00000000" w:rsidDel="00000000" w:rsidP="00000000" w:rsidRDefault="00000000" w:rsidRPr="00000000" w14:paraId="00000011">
      <w:pPr>
        <w:spacing w:before="0" w:lineRule="auto"/>
        <w:rPr>
          <w:rFonts w:ascii="Garamond" w:cs="Garamond" w:eastAsia="Garamond" w:hAnsi="Garamond"/>
          <w:color w:val="000000"/>
          <w:sz w:val="28"/>
          <w:szCs w:val="28"/>
        </w:rPr>
      </w:pPr>
      <w:r w:rsidDel="00000000" w:rsidR="00000000" w:rsidRPr="00000000">
        <w:rPr>
          <w:rFonts w:ascii="Garamond" w:cs="Garamond" w:eastAsia="Garamond" w:hAnsi="Garamond"/>
          <w:color w:val="000000"/>
          <w:sz w:val="28"/>
          <w:szCs w:val="28"/>
          <w:rtl w:val="0"/>
        </w:rPr>
        <w:t xml:space="preserve">Thank you very much,</w:t>
      </w:r>
    </w:p>
    <w:p w:rsidR="00000000" w:rsidDel="00000000" w:rsidP="00000000" w:rsidRDefault="00000000" w:rsidRPr="00000000" w14:paraId="00000012">
      <w:pPr>
        <w:spacing w:before="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3">
      <w:pPr>
        <w:spacing w:before="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4">
      <w:pPr>
        <w:spacing w:before="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Marie Williams, PhD.</w:t>
      </w:r>
    </w:p>
    <w:p w:rsidR="00000000" w:rsidDel="00000000" w:rsidP="00000000" w:rsidRDefault="00000000" w:rsidRPr="00000000" w14:paraId="00000015">
      <w:pPr>
        <w:spacing w:before="0" w:lineRule="auto"/>
        <w:rPr>
          <w:rFonts w:ascii="Garamond" w:cs="Garamond" w:eastAsia="Garamond" w:hAnsi="Garamond"/>
          <w:color w:val="0000ff"/>
          <w:sz w:val="28"/>
          <w:szCs w:val="28"/>
        </w:rPr>
      </w:pPr>
      <w:r w:rsidDel="00000000" w:rsidR="00000000" w:rsidRPr="00000000">
        <w:rPr>
          <w:rtl w:val="0"/>
        </w:rPr>
      </w:r>
    </w:p>
    <w:p w:rsidR="00000000" w:rsidDel="00000000" w:rsidP="00000000" w:rsidRDefault="00000000" w:rsidRPr="00000000" w14:paraId="00000016">
      <w:pPr>
        <w:spacing w:before="0" w:lineRule="auto"/>
        <w:rPr>
          <w:rFonts w:ascii="Garamond" w:cs="Garamond" w:eastAsia="Garamond" w:hAnsi="Garamond"/>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pBdr>
          <w:top w:color="000000" w:space="1" w:sz="8" w:val="single"/>
          <w:left w:color="000000" w:space="8" w:sz="8" w:val="single"/>
          <w:bottom w:color="000000" w:space="1" w:sz="8" w:val="single"/>
          <w:right w:color="000000" w:space="7" w:sz="8" w:val="single"/>
        </w:pBdr>
        <w:tabs>
          <w:tab w:val="center" w:pos="4320"/>
          <w:tab w:val="right" w:pos="8640"/>
        </w:tabs>
        <w:spacing w:before="0" w:lineRule="auto"/>
        <w:ind w:left="5197" w:right="-281" w:hanging="5477"/>
        <w:rPr>
          <w:rFonts w:ascii="Garamond" w:cs="Garamond" w:eastAsia="Garamond" w:hAnsi="Garamond"/>
          <w:color w:val="0000ff"/>
          <w:sz w:val="32"/>
          <w:szCs w:val="32"/>
          <w:u w:val="single"/>
        </w:rPr>
      </w:pPr>
      <w:r w:rsidDel="00000000" w:rsidR="00000000" w:rsidRPr="00000000">
        <w:rPr>
          <w:rFonts w:ascii="Times New Roman" w:cs="Times New Roman" w:eastAsia="Times New Roman" w:hAnsi="Times New Roman"/>
          <w:b w:val="1"/>
          <w:sz w:val="20"/>
          <w:szCs w:val="20"/>
        </w:rPr>
        <w:drawing>
          <wp:inline distB="0" distT="0" distL="114300" distR="114300">
            <wp:extent cx="5943600" cy="863600"/>
            <wp:effectExtent b="0" l="0" r="0" t="0"/>
            <wp:docPr id="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before="0" w:lineRule="auto"/>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3001 Monroe Hwy Ste 600 C Bogart, GA 30622</w:t>
      </w:r>
    </w:p>
    <w:p w:rsidR="00000000" w:rsidDel="00000000" w:rsidP="00000000" w:rsidRDefault="00000000" w:rsidRPr="00000000" w14:paraId="00000019">
      <w:pPr>
        <w:spacing w:before="0" w:lineRule="auto"/>
        <w:jc w:val="center"/>
        <w:rPr>
          <w:rFonts w:ascii="Garamond" w:cs="Garamond" w:eastAsia="Garamond" w:hAnsi="Garamond"/>
          <w:color w:val="0000ff"/>
          <w:sz w:val="20"/>
          <w:szCs w:val="20"/>
        </w:rPr>
      </w:pPr>
      <w:r w:rsidDel="00000000" w:rsidR="00000000" w:rsidRPr="00000000">
        <w:rPr>
          <w:rFonts w:ascii="Garamond" w:cs="Garamond" w:eastAsia="Garamond" w:hAnsi="Garamond"/>
          <w:sz w:val="20"/>
          <w:szCs w:val="20"/>
          <w:rtl w:val="0"/>
        </w:rPr>
        <w:t xml:space="preserve">706-224-0012, </w:t>
      </w:r>
      <w:hyperlink r:id="rId10">
        <w:r w:rsidDel="00000000" w:rsidR="00000000" w:rsidRPr="00000000">
          <w:rPr>
            <w:rFonts w:ascii="Garamond" w:cs="Garamond" w:eastAsia="Garamond" w:hAnsi="Garamond"/>
            <w:sz w:val="20"/>
            <w:szCs w:val="20"/>
            <w:u w:val="single"/>
            <w:rtl w:val="0"/>
          </w:rPr>
          <w:t xml:space="preserve">mariewilliamsphd@gmail.com</w:t>
        </w:r>
      </w:hyperlink>
      <w:r w:rsidDel="00000000" w:rsidR="00000000" w:rsidRPr="00000000">
        <w:rPr>
          <w:rFonts w:ascii="Garamond" w:cs="Garamond" w:eastAsia="Garamond" w:hAnsi="Garamond"/>
          <w:sz w:val="20"/>
          <w:szCs w:val="20"/>
          <w:rtl w:val="0"/>
        </w:rPr>
        <w:t xml:space="preserve">, www.talkworksathens.com</w:t>
      </w:r>
      <w:r w:rsidDel="00000000" w:rsidR="00000000" w:rsidRPr="00000000">
        <w:rPr>
          <w:rtl w:val="0"/>
        </w:rPr>
      </w:r>
    </w:p>
    <w:p w:rsidR="00000000" w:rsidDel="00000000" w:rsidP="00000000" w:rsidRDefault="00000000" w:rsidRPr="00000000" w14:paraId="0000001A">
      <w:pPr>
        <w:pStyle w:val="Title"/>
        <w:jc w:val="left"/>
        <w:rPr>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50800</wp:posOffset>
                </wp:positionV>
                <wp:extent cx="6826250" cy="44450"/>
                <wp:effectExtent b="0" l="0" r="0" t="0"/>
                <wp:wrapNone/>
                <wp:docPr id="2" name=""/>
                <a:graphic>
                  <a:graphicData uri="http://schemas.microsoft.com/office/word/2010/wordprocessingShape">
                    <wps:wsp>
                      <wps:cNvCnPr/>
                      <wps:spPr>
                        <a:xfrm>
                          <a:off x="1932875" y="3780000"/>
                          <a:ext cx="6826250" cy="0"/>
                        </a:xfrm>
                        <a:prstGeom prst="straightConnector1">
                          <a:avLst/>
                        </a:prstGeom>
                        <a:solidFill>
                          <a:srgbClr val="FFFFFF"/>
                        </a:solidFill>
                        <a:ln cap="flat" cmpd="thinThick" w="44450">
                          <a:solidFill>
                            <a:srgbClr val="00008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50800</wp:posOffset>
                </wp:positionV>
                <wp:extent cx="6826250" cy="4445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826250" cy="44450"/>
                        </a:xfrm>
                        <a:prstGeom prst="rect"/>
                        <a:ln/>
                      </pic:spPr>
                    </pic:pic>
                  </a:graphicData>
                </a:graphic>
              </wp:anchor>
            </w:drawing>
          </mc:Fallback>
        </mc:AlternateContent>
      </w:r>
    </w:p>
    <w:p w:rsidR="00000000" w:rsidDel="00000000" w:rsidP="00000000" w:rsidRDefault="00000000" w:rsidRPr="00000000" w14:paraId="0000001B">
      <w:pPr>
        <w:widowControl w:val="0"/>
        <w:spacing w:before="5" w:lineRule="auto"/>
        <w:rPr>
          <w:sz w:val="11"/>
          <w:szCs w:val="11"/>
        </w:rPr>
      </w:pPr>
      <w:r w:rsidDel="00000000" w:rsidR="00000000" w:rsidRPr="00000000">
        <w:rPr>
          <w:rtl w:val="0"/>
        </w:rPr>
      </w:r>
    </w:p>
    <w:p w:rsidR="00000000" w:rsidDel="00000000" w:rsidP="00000000" w:rsidRDefault="00000000" w:rsidRPr="00000000" w14:paraId="0000001C">
      <w:pPr>
        <w:pStyle w:val="Heading2"/>
        <w:keepNext w:val="0"/>
        <w:keepLines w:val="0"/>
        <w:widowControl w:val="0"/>
        <w:spacing w:after="0" w:before="51" w:lineRule="auto"/>
        <w:ind w:left="220" w:firstLine="0"/>
        <w:jc w:val="center"/>
        <w:rPr>
          <w:rFonts w:ascii="Garamond" w:cs="Garamond" w:eastAsia="Garamond" w:hAnsi="Garamond"/>
          <w:sz w:val="28"/>
          <w:szCs w:val="28"/>
          <w:u w:val="single"/>
        </w:rPr>
      </w:pPr>
      <w:r w:rsidDel="00000000" w:rsidR="00000000" w:rsidRPr="00000000">
        <w:rPr>
          <w:rFonts w:ascii="Garamond" w:cs="Garamond" w:eastAsia="Garamond" w:hAnsi="Garamond"/>
          <w:sz w:val="28"/>
          <w:szCs w:val="28"/>
          <w:u w:val="single"/>
          <w:rtl w:val="0"/>
        </w:rPr>
        <w:t xml:space="preserve">YOUR RIGHTS AND PROTECTIONS AGAINST SURPRISE</w:t>
      </w:r>
    </w:p>
    <w:p w:rsidR="00000000" w:rsidDel="00000000" w:rsidP="00000000" w:rsidRDefault="00000000" w:rsidRPr="00000000" w14:paraId="0000001D">
      <w:pPr>
        <w:pStyle w:val="Heading2"/>
        <w:keepNext w:val="0"/>
        <w:keepLines w:val="0"/>
        <w:widowControl w:val="0"/>
        <w:spacing w:after="0" w:before="51" w:lineRule="auto"/>
        <w:ind w:left="220" w:firstLine="0"/>
        <w:jc w:val="center"/>
        <w:rPr>
          <w:rFonts w:ascii="Garamond" w:cs="Garamond" w:eastAsia="Garamond" w:hAnsi="Garamond"/>
          <w:sz w:val="28"/>
          <w:szCs w:val="28"/>
          <w:u w:val="single"/>
        </w:rPr>
      </w:pP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u w:val="single"/>
          <w:rtl w:val="0"/>
        </w:rPr>
        <w:t xml:space="preserve">MEDICAL BILLS</w:t>
      </w:r>
    </w:p>
    <w:p w:rsidR="00000000" w:rsidDel="00000000" w:rsidP="00000000" w:rsidRDefault="00000000" w:rsidRPr="00000000" w14:paraId="0000001E">
      <w:pPr>
        <w:widowControl w:val="0"/>
        <w:spacing w:before="0" w:lineRule="auto"/>
        <w:jc w:val="center"/>
        <w:rPr>
          <w:rFonts w:ascii="Garamond" w:cs="Garamond" w:eastAsia="Garamond" w:hAnsi="Garamond"/>
        </w:rPr>
      </w:pPr>
      <w:r w:rsidDel="00000000" w:rsidR="00000000" w:rsidRPr="00000000">
        <w:rPr>
          <w:rFonts w:ascii="Garamond" w:cs="Garamond" w:eastAsia="Garamond" w:hAnsi="Garamond"/>
          <w:rtl w:val="0"/>
        </w:rPr>
        <w:t xml:space="preserve">(OMB Control Number: 0938-1401)</w:t>
      </w:r>
    </w:p>
    <w:p w:rsidR="00000000" w:rsidDel="00000000" w:rsidP="00000000" w:rsidRDefault="00000000" w:rsidRPr="00000000" w14:paraId="0000001F">
      <w:pPr>
        <w:pStyle w:val="Heading2"/>
        <w:keepNext w:val="0"/>
        <w:keepLines w:val="0"/>
        <w:widowControl w:val="0"/>
        <w:spacing w:after="0" w:before="51" w:lineRule="auto"/>
        <w:ind w:left="220" w:firstLine="0"/>
        <w:jc w:val="center"/>
        <w:rPr>
          <w:b w:val="0"/>
          <w:sz w:val="10"/>
          <w:szCs w:val="10"/>
        </w:rPr>
      </w:pPr>
      <w:r w:rsidDel="00000000" w:rsidR="00000000" w:rsidRPr="00000000">
        <w:rPr>
          <w:rtl w:val="0"/>
        </w:rPr>
      </w:r>
    </w:p>
    <w:p w:rsidR="00000000" w:rsidDel="00000000" w:rsidP="00000000" w:rsidRDefault="00000000" w:rsidRPr="00000000" w14:paraId="00000020">
      <w:pPr>
        <w:widowControl w:val="0"/>
        <w:spacing w:before="12" w:line="249" w:lineRule="auto"/>
        <w:ind w:right="135"/>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you get emergency care or get treated by an out-of-network provider at an in-network hospital or ambulatory surgical center, you are protected from surprise billing or balance billing.</w:t>
      </w:r>
    </w:p>
    <w:p w:rsidR="00000000" w:rsidDel="00000000" w:rsidP="00000000" w:rsidRDefault="00000000" w:rsidRPr="00000000" w14:paraId="00000021">
      <w:pPr>
        <w:pStyle w:val="Heading1"/>
        <w:keepNext w:val="0"/>
        <w:keepLines w:val="0"/>
        <w:widowControl w:val="0"/>
        <w:spacing w:after="0" w:before="54" w:lineRule="auto"/>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22">
      <w:pPr>
        <w:pStyle w:val="Heading1"/>
        <w:keepNext w:val="0"/>
        <w:keepLines w:val="0"/>
        <w:widowControl w:val="0"/>
        <w:spacing w:after="0" w:before="54" w:lineRule="auto"/>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What is “balance billing” (sometimes called “surprise billing”)?</w:t>
      </w:r>
      <w:r w:rsidDel="00000000" w:rsidR="00000000" w:rsidRPr="00000000">
        <w:rPr>
          <w:rtl w:val="0"/>
        </w:rPr>
      </w:r>
    </w:p>
    <w:p w:rsidR="00000000" w:rsidDel="00000000" w:rsidP="00000000" w:rsidRDefault="00000000" w:rsidRPr="00000000" w14:paraId="00000023">
      <w:pPr>
        <w:widowControl w:val="0"/>
        <w:spacing w:before="52" w:lineRule="auto"/>
        <w:ind w:right="257"/>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widowControl w:val="0"/>
        <w:spacing w:before="52" w:lineRule="auto"/>
        <w:ind w:right="257"/>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you see a doctor or other health care provider, you may owe certain out-of-pocket costs,     such as a copayment, coinsurance, and/or a deductible. You may have other costs or have to pay the entire bill if you see a provider or visit a healthcare facility that isn’t in your health plan’s network.</w:t>
      </w:r>
    </w:p>
    <w:p w:rsidR="00000000" w:rsidDel="00000000" w:rsidP="00000000" w:rsidRDefault="00000000" w:rsidRPr="00000000" w14:paraId="00000025">
      <w:pPr>
        <w:widowControl w:val="0"/>
        <w:spacing w:before="3"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6">
      <w:pPr>
        <w:widowControl w:val="0"/>
        <w:spacing w:before="0" w:line="242" w:lineRule="auto"/>
        <w:ind w:right="29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“Out-of-network” describes providers and facilities that haven’t signed a contract with your health plan. Out-of-network providers may be permitted to bill you for the difference between what your plan agreed to pay and the full amount charged for a service. This is called “</w:t>
      </w:r>
      <w:r w:rsidDel="00000000" w:rsidR="00000000" w:rsidRPr="00000000">
        <w:rPr>
          <w:rFonts w:ascii="Garamond" w:cs="Garamond" w:eastAsia="Garamond" w:hAnsi="Garamond"/>
          <w:b w:val="1"/>
          <w:sz w:val="24"/>
          <w:szCs w:val="24"/>
          <w:rtl w:val="0"/>
        </w:rPr>
        <w:t xml:space="preserve">balance billing</w:t>
      </w:r>
      <w:r w:rsidDel="00000000" w:rsidR="00000000" w:rsidRPr="00000000">
        <w:rPr>
          <w:rFonts w:ascii="Garamond" w:cs="Garamond" w:eastAsia="Garamond" w:hAnsi="Garamond"/>
          <w:sz w:val="24"/>
          <w:szCs w:val="24"/>
          <w:rtl w:val="0"/>
        </w:rPr>
        <w:t xml:space="preserve">.” This amount is likely more than in-network costs for the same service and might not count toward your annual out-of-pocket limit.</w:t>
      </w:r>
    </w:p>
    <w:p w:rsidR="00000000" w:rsidDel="00000000" w:rsidP="00000000" w:rsidRDefault="00000000" w:rsidRPr="00000000" w14:paraId="00000027">
      <w:pPr>
        <w:widowControl w:val="0"/>
        <w:spacing w:before="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8">
      <w:pPr>
        <w:widowControl w:val="0"/>
        <w:spacing w:before="0" w:line="242" w:lineRule="auto"/>
        <w:ind w:right="34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“Surprise billing” is an unexpected balance bill. This can happen when you can’t control who is involved in your care - like when you have an emergency or when you schedule a visit at an in-network facility but are unexpectedly treated by an out-of-network provider.</w:t>
      </w:r>
    </w:p>
    <w:p w:rsidR="00000000" w:rsidDel="00000000" w:rsidP="00000000" w:rsidRDefault="00000000" w:rsidRPr="00000000" w14:paraId="00000029">
      <w:pPr>
        <w:pStyle w:val="Heading1"/>
        <w:keepNext w:val="0"/>
        <w:keepLines w:val="0"/>
        <w:widowControl w:val="0"/>
        <w:spacing w:after="0" w:before="1" w:lineRule="auto"/>
        <w:jc w:val="both"/>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2A">
      <w:pPr>
        <w:pStyle w:val="Heading1"/>
        <w:keepNext w:val="0"/>
        <w:keepLines w:val="0"/>
        <w:widowControl w:val="0"/>
        <w:spacing w:after="0" w:before="1" w:lineRule="auto"/>
        <w:jc w:val="both"/>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You are protected from balance billing for:</w:t>
      </w:r>
      <w:r w:rsidDel="00000000" w:rsidR="00000000" w:rsidRPr="00000000">
        <w:rPr>
          <w:rtl w:val="0"/>
        </w:rPr>
      </w:r>
    </w:p>
    <w:p w:rsidR="00000000" w:rsidDel="00000000" w:rsidP="00000000" w:rsidRDefault="00000000" w:rsidRPr="00000000" w14:paraId="0000002B">
      <w:pPr>
        <w:pStyle w:val="Heading2"/>
        <w:keepNext w:val="0"/>
        <w:keepLines w:val="0"/>
        <w:widowControl w:val="0"/>
        <w:spacing w:after="0" w:before="52"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Emergency services</w:t>
      </w:r>
    </w:p>
    <w:p w:rsidR="00000000" w:rsidDel="00000000" w:rsidP="00000000" w:rsidRDefault="00000000" w:rsidRPr="00000000" w14:paraId="0000002C">
      <w:pPr>
        <w:widowControl w:val="0"/>
        <w:spacing w:before="0" w:lineRule="auto"/>
        <w:ind w:right="597"/>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have an emergency medical condition and get emergency services from an out-of-network provider or facility, the most the provider or facility may bill you is your plan’s in-network cost-sharing amount (such as copayments and coinsurance). You </w:t>
      </w:r>
      <w:r w:rsidDel="00000000" w:rsidR="00000000" w:rsidRPr="00000000">
        <w:rPr>
          <w:rFonts w:ascii="Garamond" w:cs="Garamond" w:eastAsia="Garamond" w:hAnsi="Garamond"/>
          <w:b w:val="1"/>
          <w:sz w:val="24"/>
          <w:szCs w:val="24"/>
          <w:rtl w:val="0"/>
        </w:rPr>
        <w:t xml:space="preserve">can’t </w:t>
      </w:r>
      <w:r w:rsidDel="00000000" w:rsidR="00000000" w:rsidRPr="00000000">
        <w:rPr>
          <w:rFonts w:ascii="Garamond" w:cs="Garamond" w:eastAsia="Garamond" w:hAnsi="Garamond"/>
          <w:sz w:val="24"/>
          <w:szCs w:val="24"/>
          <w:rtl w:val="0"/>
        </w:rPr>
        <w:t xml:space="preserve">be balance billed</w:t>
      </w:r>
      <w:r w:rsidDel="00000000" w:rsidR="00000000" w:rsidRPr="00000000">
        <w:rPr>
          <w:rFonts w:ascii="Garamond" w:cs="Garamond" w:eastAsia="Garamond" w:hAnsi="Garamond"/>
          <w:sz w:val="24"/>
          <w:szCs w:val="24"/>
          <w:rtl w:val="0"/>
        </w:rPr>
        <w:t xml:space="preserve"> for these emergency services. This includes services you may get after you’re in stable  condition, unless you give written consent and give up your protections not to be balanced billed for these post-stabilization services.</w:t>
      </w:r>
    </w:p>
    <w:p w:rsidR="00000000" w:rsidDel="00000000" w:rsidP="00000000" w:rsidRDefault="00000000" w:rsidRPr="00000000" w14:paraId="0000002D">
      <w:pPr>
        <w:widowControl w:val="0"/>
        <w:spacing w:before="8"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pStyle w:val="Heading2"/>
        <w:keepNext w:val="0"/>
        <w:keepLines w:val="0"/>
        <w:widowControl w:val="0"/>
        <w:spacing w:after="0" w:before="0" w:lineRule="auto"/>
        <w:rPr>
          <w:rFonts w:ascii="Garamond" w:cs="Garamond" w:eastAsia="Garamond" w:hAnsi="Garamond"/>
          <w:sz w:val="24"/>
          <w:szCs w:val="24"/>
        </w:rPr>
      </w:pPr>
      <w:bookmarkStart w:colFirst="0" w:colLast="0" w:name="_heading=h.82c5q18qz88a" w:id="0"/>
      <w:bookmarkEnd w:id="0"/>
      <w:r w:rsidDel="00000000" w:rsidR="00000000" w:rsidRPr="00000000">
        <w:rPr>
          <w:rFonts w:ascii="Garamond" w:cs="Garamond" w:eastAsia="Garamond" w:hAnsi="Garamond"/>
          <w:sz w:val="24"/>
          <w:szCs w:val="24"/>
          <w:rtl w:val="0"/>
        </w:rPr>
        <w:t xml:space="preserve">Certain services at an in-network hospital or ambulatory surgical center</w:t>
      </w:r>
    </w:p>
    <w:p w:rsidR="00000000" w:rsidDel="00000000" w:rsidP="00000000" w:rsidRDefault="00000000" w:rsidRPr="00000000" w14:paraId="0000002F">
      <w:pPr>
        <w:widowControl w:val="0"/>
        <w:spacing w:before="0" w:lineRule="auto"/>
        <w:ind w:right="234"/>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w:t>
      </w:r>
      <w:r w:rsidDel="00000000" w:rsidR="00000000" w:rsidRPr="00000000">
        <w:rPr>
          <w:rFonts w:ascii="Garamond" w:cs="Garamond" w:eastAsia="Garamond" w:hAnsi="Garamond"/>
          <w:b w:val="1"/>
          <w:sz w:val="24"/>
          <w:szCs w:val="24"/>
          <w:rtl w:val="0"/>
        </w:rPr>
        <w:t xml:space="preserve">can’t </w:t>
      </w:r>
      <w:r w:rsidDel="00000000" w:rsidR="00000000" w:rsidRPr="00000000">
        <w:rPr>
          <w:rFonts w:ascii="Garamond" w:cs="Garamond" w:eastAsia="Garamond" w:hAnsi="Garamond"/>
          <w:sz w:val="24"/>
          <w:szCs w:val="24"/>
          <w:rtl w:val="0"/>
        </w:rPr>
        <w:t xml:space="preserve">balance bill you and may </w:t>
      </w:r>
      <w:r w:rsidDel="00000000" w:rsidR="00000000" w:rsidRPr="00000000">
        <w:rPr>
          <w:rFonts w:ascii="Garamond" w:cs="Garamond" w:eastAsia="Garamond" w:hAnsi="Garamond"/>
          <w:b w:val="1"/>
          <w:sz w:val="24"/>
          <w:szCs w:val="24"/>
          <w:rtl w:val="0"/>
        </w:rPr>
        <w:t xml:space="preserve">not </w:t>
      </w:r>
      <w:r w:rsidDel="00000000" w:rsidR="00000000" w:rsidRPr="00000000">
        <w:rPr>
          <w:rFonts w:ascii="Garamond" w:cs="Garamond" w:eastAsia="Garamond" w:hAnsi="Garamond"/>
          <w:sz w:val="24"/>
          <w:szCs w:val="24"/>
          <w:rtl w:val="0"/>
        </w:rPr>
        <w:t xml:space="preserve">ask you to give up your protections  not to be balance billed.</w:t>
      </w:r>
    </w:p>
    <w:p w:rsidR="00000000" w:rsidDel="00000000" w:rsidP="00000000" w:rsidRDefault="00000000" w:rsidRPr="00000000" w14:paraId="00000030">
      <w:pPr>
        <w:widowControl w:val="0"/>
        <w:spacing w:before="0" w:lineRule="auto"/>
        <w:ind w:right="234"/>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widowControl w:val="0"/>
        <w:spacing w:before="51" w:line="249" w:lineRule="auto"/>
        <w:ind w:right="449"/>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get other services at these in-network facilities, out-of-network providers </w:t>
      </w:r>
      <w:r w:rsidDel="00000000" w:rsidR="00000000" w:rsidRPr="00000000">
        <w:rPr>
          <w:rFonts w:ascii="Garamond" w:cs="Garamond" w:eastAsia="Garamond" w:hAnsi="Garamond"/>
          <w:b w:val="1"/>
          <w:sz w:val="24"/>
          <w:szCs w:val="24"/>
          <w:rtl w:val="0"/>
        </w:rPr>
        <w:t xml:space="preserve">can’t </w:t>
      </w:r>
      <w:r w:rsidDel="00000000" w:rsidR="00000000" w:rsidRPr="00000000">
        <w:rPr>
          <w:rFonts w:ascii="Garamond" w:cs="Garamond" w:eastAsia="Garamond" w:hAnsi="Garamond"/>
          <w:sz w:val="24"/>
          <w:szCs w:val="24"/>
          <w:rtl w:val="0"/>
        </w:rPr>
        <w:t xml:space="preserve">balance  bill you unless you give written consent and give up your protections.</w:t>
      </w:r>
    </w:p>
    <w:p w:rsidR="00000000" w:rsidDel="00000000" w:rsidP="00000000" w:rsidRDefault="00000000" w:rsidRPr="00000000" w14:paraId="00000032">
      <w:pPr>
        <w:widowControl w:val="0"/>
        <w:spacing w:before="7"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3">
      <w:pPr>
        <w:widowControl w:val="0"/>
        <w:spacing w:before="0" w:line="232" w:lineRule="auto"/>
        <w:ind w:right="273"/>
        <w:jc w:val="both"/>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You’re </w:t>
      </w:r>
      <w:r w:rsidDel="00000000" w:rsidR="00000000" w:rsidRPr="00000000">
        <w:rPr>
          <w:rFonts w:ascii="Garamond" w:cs="Garamond" w:eastAsia="Garamond" w:hAnsi="Garamond"/>
          <w:b w:val="1"/>
          <w:sz w:val="24"/>
          <w:szCs w:val="24"/>
          <w:u w:val="single"/>
          <w:rtl w:val="0"/>
        </w:rPr>
        <w:t xml:space="preserve">never</w:t>
      </w:r>
      <w:r w:rsidDel="00000000" w:rsidR="00000000" w:rsidRPr="00000000">
        <w:rPr>
          <w:rFonts w:ascii="Garamond" w:cs="Garamond" w:eastAsia="Garamond" w:hAnsi="Garamond"/>
          <w:b w:val="1"/>
          <w:sz w:val="24"/>
          <w:szCs w:val="24"/>
          <w:rtl w:val="0"/>
        </w:rPr>
        <w:t xml:space="preserve"> required to give up your protection from balance billing. You also aren’t required to get care out-of-network. You can choose a provider or facility in your plan’s network.</w:t>
      </w:r>
      <w:r w:rsidDel="00000000" w:rsidR="00000000" w:rsidRPr="00000000">
        <w:rPr>
          <w:rtl w:val="0"/>
        </w:rPr>
      </w:r>
    </w:p>
    <w:p w:rsidR="00000000" w:rsidDel="00000000" w:rsidP="00000000" w:rsidRDefault="00000000" w:rsidRPr="00000000" w14:paraId="00000034">
      <w:pPr>
        <w:widowControl w:val="0"/>
        <w:spacing w:before="0" w:line="235" w:lineRule="auto"/>
        <w:ind w:right="314"/>
        <w:jc w:val="both"/>
        <w:rPr>
          <w:rFonts w:ascii="Garamond" w:cs="Garamond" w:eastAsia="Garamond" w:hAnsi="Garamond"/>
          <w:color w:val="0000ff"/>
          <w:sz w:val="24"/>
          <w:szCs w:val="24"/>
        </w:rPr>
      </w:pPr>
      <w:r w:rsidDel="00000000" w:rsidR="00000000" w:rsidRPr="00000000">
        <w:rPr>
          <w:rtl w:val="0"/>
        </w:rPr>
      </w:r>
    </w:p>
    <w:p w:rsidR="00000000" w:rsidDel="00000000" w:rsidP="00000000" w:rsidRDefault="00000000" w:rsidRPr="00000000" w14:paraId="00000035">
      <w:pPr>
        <w:widowControl w:val="0"/>
        <w:spacing w:before="0" w:line="235" w:lineRule="auto"/>
        <w:ind w:right="1199"/>
        <w:rPr>
          <w:rFonts w:ascii="Garamond" w:cs="Garamond" w:eastAsia="Garamond" w:hAnsi="Garamond"/>
          <w:color w:val="2e5395"/>
          <w:sz w:val="24"/>
          <w:szCs w:val="24"/>
          <w:u w:val="single"/>
        </w:rPr>
      </w:pPr>
      <w:r w:rsidDel="00000000" w:rsidR="00000000" w:rsidRPr="00000000">
        <w:rPr>
          <w:rtl w:val="0"/>
        </w:rPr>
      </w:r>
    </w:p>
    <w:p w:rsidR="00000000" w:rsidDel="00000000" w:rsidP="00000000" w:rsidRDefault="00000000" w:rsidRPr="00000000" w14:paraId="00000036">
      <w:pPr>
        <w:widowControl w:val="0"/>
        <w:spacing w:before="0" w:line="235" w:lineRule="auto"/>
        <w:ind w:right="1199"/>
        <w:rPr>
          <w:rFonts w:ascii="Garamond" w:cs="Garamond" w:eastAsia="Garamond" w:hAnsi="Garamond"/>
          <w:sz w:val="24"/>
          <w:szCs w:val="24"/>
        </w:rPr>
      </w:pPr>
      <w:r w:rsidDel="00000000" w:rsidR="00000000" w:rsidRPr="00000000">
        <w:rPr>
          <w:rFonts w:ascii="Garamond" w:cs="Garamond" w:eastAsia="Garamond" w:hAnsi="Garamond"/>
          <w:b w:val="1"/>
          <w:sz w:val="24"/>
          <w:szCs w:val="24"/>
          <w:u w:val="single"/>
          <w:rtl w:val="0"/>
        </w:rPr>
        <w:t xml:space="preserve">When balance billing isn’t allowed, you also have the following</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b w:val="1"/>
          <w:sz w:val="24"/>
          <w:szCs w:val="24"/>
          <w:u w:val="single"/>
          <w:rtl w:val="0"/>
        </w:rPr>
        <w:t xml:space="preserve">protections:</w:t>
      </w:r>
      <w:r w:rsidDel="00000000" w:rsidR="00000000" w:rsidRPr="00000000">
        <w:rPr>
          <w:rtl w:val="0"/>
        </w:rPr>
      </w:r>
    </w:p>
    <w:p w:rsidR="00000000" w:rsidDel="00000000" w:rsidP="00000000" w:rsidRDefault="00000000" w:rsidRPr="00000000" w14:paraId="00000037">
      <w:pPr>
        <w:widowControl w:val="0"/>
        <w:spacing w:before="4"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widowControl w:val="0"/>
        <w:numPr>
          <w:ilvl w:val="0"/>
          <w:numId w:val="3"/>
        </w:numPr>
        <w:tabs>
          <w:tab w:val="left" w:pos="589"/>
        </w:tabs>
        <w:spacing w:before="105" w:line="235" w:lineRule="auto"/>
        <w:ind w:left="588" w:right="277" w:hanging="369"/>
        <w:rPr>
          <w:rFonts w:ascii="Garamond" w:cs="Garamond" w:eastAsia="Garamond" w:hAnsi="Garamond"/>
        </w:rPr>
      </w:pPr>
      <w:r w:rsidDel="00000000" w:rsidR="00000000" w:rsidRPr="00000000">
        <w:rPr>
          <w:rFonts w:ascii="Garamond" w:cs="Garamond" w:eastAsia="Garamond" w:hAnsi="Garamond"/>
          <w:sz w:val="24"/>
          <w:szCs w:val="24"/>
          <w:rtl w:val="0"/>
        </w:rPr>
        <w:t xml:space="preserve">You are only responsible for paying your share of the cost (like the copayments, coinsurance, and deductibles that you would pay if the provider or facility was in-network). Your health plan will pay out-of-network providers and facilities directly.</w:t>
      </w:r>
    </w:p>
    <w:p w:rsidR="00000000" w:rsidDel="00000000" w:rsidP="00000000" w:rsidRDefault="00000000" w:rsidRPr="00000000" w14:paraId="00000039">
      <w:pPr>
        <w:widowControl w:val="0"/>
        <w:spacing w:before="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A">
      <w:pPr>
        <w:widowControl w:val="0"/>
        <w:numPr>
          <w:ilvl w:val="0"/>
          <w:numId w:val="3"/>
        </w:numPr>
        <w:tabs>
          <w:tab w:val="left" w:pos="589"/>
        </w:tabs>
        <w:spacing w:before="0" w:lineRule="auto"/>
        <w:ind w:left="588" w:hanging="369"/>
        <w:rPr>
          <w:rFonts w:ascii="Garamond" w:cs="Garamond" w:eastAsia="Garamond" w:hAnsi="Garamond"/>
        </w:rPr>
      </w:pPr>
      <w:r w:rsidDel="00000000" w:rsidR="00000000" w:rsidRPr="00000000">
        <w:rPr>
          <w:rFonts w:ascii="Garamond" w:cs="Garamond" w:eastAsia="Garamond" w:hAnsi="Garamond"/>
          <w:sz w:val="24"/>
          <w:szCs w:val="24"/>
          <w:rtl w:val="0"/>
        </w:rPr>
        <w:t xml:space="preserve">Your health plan generally must:</w:t>
      </w:r>
    </w:p>
    <w:p w:rsidR="00000000" w:rsidDel="00000000" w:rsidP="00000000" w:rsidRDefault="00000000" w:rsidRPr="00000000" w14:paraId="0000003B">
      <w:pPr>
        <w:widowControl w:val="0"/>
        <w:spacing w:before="11"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C">
      <w:pPr>
        <w:widowControl w:val="0"/>
        <w:numPr>
          <w:ilvl w:val="1"/>
          <w:numId w:val="3"/>
        </w:numPr>
        <w:tabs>
          <w:tab w:val="left" w:pos="1389"/>
        </w:tabs>
        <w:spacing w:before="0" w:line="230" w:lineRule="auto"/>
        <w:ind w:left="1388" w:right="748" w:hanging="353"/>
        <w:rPr>
          <w:rFonts w:ascii="Garamond" w:cs="Garamond" w:eastAsia="Garamond" w:hAnsi="Garamond"/>
        </w:rPr>
      </w:pPr>
      <w:r w:rsidDel="00000000" w:rsidR="00000000" w:rsidRPr="00000000">
        <w:rPr>
          <w:rFonts w:ascii="Garamond" w:cs="Garamond" w:eastAsia="Garamond" w:hAnsi="Garamond"/>
          <w:sz w:val="24"/>
          <w:szCs w:val="24"/>
          <w:rtl w:val="0"/>
        </w:rPr>
        <w:t xml:space="preserve">Cover emergency services without requiring you to get approval for services in advance (prior authorization).</w:t>
      </w:r>
    </w:p>
    <w:p w:rsidR="00000000" w:rsidDel="00000000" w:rsidP="00000000" w:rsidRDefault="00000000" w:rsidRPr="00000000" w14:paraId="0000003D">
      <w:pPr>
        <w:widowControl w:val="0"/>
        <w:spacing w:before="8"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E">
      <w:pPr>
        <w:widowControl w:val="0"/>
        <w:numPr>
          <w:ilvl w:val="1"/>
          <w:numId w:val="3"/>
        </w:numPr>
        <w:tabs>
          <w:tab w:val="left" w:pos="1389"/>
        </w:tabs>
        <w:spacing w:before="0" w:lineRule="auto"/>
        <w:ind w:left="1388" w:hanging="353"/>
        <w:rPr>
          <w:rFonts w:ascii="Garamond" w:cs="Garamond" w:eastAsia="Garamond" w:hAnsi="Garamond"/>
        </w:rPr>
      </w:pPr>
      <w:r w:rsidDel="00000000" w:rsidR="00000000" w:rsidRPr="00000000">
        <w:rPr>
          <w:rFonts w:ascii="Garamond" w:cs="Garamond" w:eastAsia="Garamond" w:hAnsi="Garamond"/>
          <w:sz w:val="24"/>
          <w:szCs w:val="24"/>
          <w:rtl w:val="0"/>
        </w:rPr>
        <w:t xml:space="preserve">Cover emergency services by out-of-network providers.</w:t>
      </w:r>
    </w:p>
    <w:p w:rsidR="00000000" w:rsidDel="00000000" w:rsidP="00000000" w:rsidRDefault="00000000" w:rsidRPr="00000000" w14:paraId="0000003F">
      <w:pPr>
        <w:widowControl w:val="0"/>
        <w:spacing w:before="5"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0">
      <w:pPr>
        <w:widowControl w:val="0"/>
        <w:numPr>
          <w:ilvl w:val="1"/>
          <w:numId w:val="3"/>
        </w:numPr>
        <w:tabs>
          <w:tab w:val="left" w:pos="1389"/>
        </w:tabs>
        <w:spacing w:before="0" w:line="232" w:lineRule="auto"/>
        <w:ind w:left="1388" w:right="507" w:hanging="353"/>
        <w:rPr>
          <w:rFonts w:ascii="Garamond" w:cs="Garamond" w:eastAsia="Garamond" w:hAnsi="Garamond"/>
        </w:rPr>
      </w:pPr>
      <w:r w:rsidDel="00000000" w:rsidR="00000000" w:rsidRPr="00000000">
        <w:rPr>
          <w:rFonts w:ascii="Garamond" w:cs="Garamond" w:eastAsia="Garamond" w:hAnsi="Garamond"/>
          <w:sz w:val="24"/>
          <w:szCs w:val="24"/>
          <w:rtl w:val="0"/>
        </w:rPr>
        <w:t xml:space="preserve">Base what you owe the provider or facility (cost-sharing) on what it would pay an in-network provider or facility and show that amount in your explanation of benefits.</w:t>
      </w:r>
    </w:p>
    <w:p w:rsidR="00000000" w:rsidDel="00000000" w:rsidP="00000000" w:rsidRDefault="00000000" w:rsidRPr="00000000" w14:paraId="00000041">
      <w:pPr>
        <w:widowControl w:val="0"/>
        <w:spacing w:before="5"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2">
      <w:pPr>
        <w:widowControl w:val="0"/>
        <w:numPr>
          <w:ilvl w:val="1"/>
          <w:numId w:val="3"/>
        </w:numPr>
        <w:tabs>
          <w:tab w:val="left" w:pos="1389"/>
        </w:tabs>
        <w:spacing w:before="0" w:line="230" w:lineRule="auto"/>
        <w:ind w:left="1388" w:right="795" w:hanging="353"/>
        <w:rPr>
          <w:rFonts w:ascii="Garamond" w:cs="Garamond" w:eastAsia="Garamond" w:hAnsi="Garamond"/>
        </w:rPr>
      </w:pPr>
      <w:r w:rsidDel="00000000" w:rsidR="00000000" w:rsidRPr="00000000">
        <w:rPr>
          <w:rFonts w:ascii="Garamond" w:cs="Garamond" w:eastAsia="Garamond" w:hAnsi="Garamond"/>
          <w:sz w:val="24"/>
          <w:szCs w:val="24"/>
          <w:rtl w:val="0"/>
        </w:rPr>
        <w:t xml:space="preserve">Count any amount you pay for emergency services or out-of-network services toward your deductible and out-of-pocket limit.</w:t>
      </w:r>
    </w:p>
    <w:p w:rsidR="00000000" w:rsidDel="00000000" w:rsidP="00000000" w:rsidRDefault="00000000" w:rsidRPr="00000000" w14:paraId="00000043">
      <w:pPr>
        <w:widowControl w:val="0"/>
        <w:spacing w:before="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4">
      <w:pPr>
        <w:widowControl w:val="0"/>
        <w:spacing w:before="1" w:line="235" w:lineRule="auto"/>
        <w:ind w:left="220" w:right="290" w:firstLine="0"/>
        <w:rPr>
          <w:rFonts w:ascii="Garamond" w:cs="Garamond" w:eastAsia="Garamond" w:hAnsi="Garamond"/>
          <w:color w:val="0000ff"/>
          <w:sz w:val="24"/>
          <w:szCs w:val="24"/>
        </w:rPr>
      </w:pPr>
      <w:r w:rsidDel="00000000" w:rsidR="00000000" w:rsidRPr="00000000">
        <w:rPr>
          <w:rFonts w:ascii="Garamond" w:cs="Garamond" w:eastAsia="Garamond" w:hAnsi="Garamond"/>
          <w:b w:val="1"/>
          <w:sz w:val="24"/>
          <w:szCs w:val="24"/>
          <w:rtl w:val="0"/>
        </w:rPr>
        <w:t xml:space="preserve">If you believe you’ve been wrongly billed</w:t>
      </w:r>
      <w:r w:rsidDel="00000000" w:rsidR="00000000" w:rsidRPr="00000000">
        <w:rPr>
          <w:rFonts w:ascii="Garamond" w:cs="Garamond" w:eastAsia="Garamond" w:hAnsi="Garamond"/>
          <w:sz w:val="24"/>
          <w:szCs w:val="24"/>
          <w:rtl w:val="0"/>
        </w:rPr>
        <w:t xml:space="preserve">, you may contact: the Georgia Secretary of State. </w:t>
      </w:r>
      <w:r w:rsidDel="00000000" w:rsidR="00000000" w:rsidRPr="00000000">
        <w:rPr>
          <w:rtl w:val="0"/>
        </w:rPr>
      </w:r>
    </w:p>
    <w:p w:rsidR="00000000" w:rsidDel="00000000" w:rsidP="00000000" w:rsidRDefault="00000000" w:rsidRPr="00000000" w14:paraId="00000045">
      <w:pPr>
        <w:widowControl w:val="0"/>
        <w:spacing w:before="2"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6">
      <w:pPr>
        <w:spacing w:before="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Visit </w:t>
      </w:r>
      <w:hyperlink r:id="rId12">
        <w:r w:rsidDel="00000000" w:rsidR="00000000" w:rsidRPr="00000000">
          <w:rPr>
            <w:rFonts w:ascii="Garamond" w:cs="Garamond" w:eastAsia="Garamond" w:hAnsi="Garamond"/>
            <w:sz w:val="24"/>
            <w:szCs w:val="24"/>
            <w:u w:val="single"/>
            <w:rtl w:val="0"/>
          </w:rPr>
          <w:t xml:space="preserve">https://www.cms.gov/files/document/model-disclosure-notice-patient-protections-against-surprise-billing-providers-facilities-health.pdf</w:t>
        </w:r>
      </w:hyperlink>
      <w:r w:rsidDel="00000000" w:rsidR="00000000" w:rsidRPr="00000000">
        <w:rPr>
          <w:rFonts w:ascii="Garamond" w:cs="Garamond" w:eastAsia="Garamond" w:hAnsi="Garamond"/>
          <w:sz w:val="24"/>
          <w:szCs w:val="24"/>
          <w:rtl w:val="0"/>
        </w:rPr>
        <w:t xml:space="preserve"> for more information about your rights under Federal law.</w:t>
      </w:r>
    </w:p>
    <w:p w:rsidR="00000000" w:rsidDel="00000000" w:rsidP="00000000" w:rsidRDefault="00000000" w:rsidRPr="00000000" w14:paraId="00000047">
      <w:pPr>
        <w:widowControl w:val="0"/>
        <w:spacing w:before="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8">
      <w:pPr>
        <w:widowControl w:val="0"/>
        <w:spacing w:before="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9">
      <w:pPr>
        <w:widowControl w:val="0"/>
        <w:spacing w:before="0" w:lineRule="auto"/>
        <w:rPr>
          <w:rFonts w:ascii="Garamond" w:cs="Garamond" w:eastAsia="Garamond" w:hAnsi="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A">
      <w:pPr>
        <w:pBdr>
          <w:top w:color="000000" w:space="1" w:sz="8" w:val="single"/>
          <w:left w:color="000000" w:space="8" w:sz="8" w:val="single"/>
          <w:bottom w:color="000000" w:space="1" w:sz="8" w:val="single"/>
          <w:right w:color="000000" w:space="7" w:sz="8" w:val="single"/>
        </w:pBdr>
        <w:tabs>
          <w:tab w:val="center" w:pos="4320"/>
          <w:tab w:val="right" w:pos="8640"/>
        </w:tabs>
        <w:spacing w:before="0" w:lineRule="auto"/>
        <w:ind w:left="5197" w:right="-281" w:hanging="5477"/>
        <w:rPr>
          <w:rFonts w:ascii="Garamond" w:cs="Garamond" w:eastAsia="Garamond" w:hAnsi="Garamond"/>
          <w:color w:val="0000ff"/>
          <w:sz w:val="32"/>
          <w:szCs w:val="32"/>
          <w:u w:val="single"/>
        </w:rPr>
      </w:pPr>
      <w:r w:rsidDel="00000000" w:rsidR="00000000" w:rsidRPr="00000000">
        <w:rPr>
          <w:rFonts w:ascii="Times New Roman" w:cs="Times New Roman" w:eastAsia="Times New Roman" w:hAnsi="Times New Roman"/>
          <w:b w:val="1"/>
          <w:sz w:val="20"/>
          <w:szCs w:val="20"/>
        </w:rPr>
        <w:drawing>
          <wp:inline distB="0" distT="0" distL="114300" distR="114300">
            <wp:extent cx="5943600" cy="863600"/>
            <wp:effectExtent b="0" l="0" r="0" t="0"/>
            <wp:docPr id="1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spacing w:before="0" w:lineRule="auto"/>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3001 Monroe Hwy Ste 600 C Bogart, GA 30622</w:t>
      </w:r>
    </w:p>
    <w:p w:rsidR="00000000" w:rsidDel="00000000" w:rsidP="00000000" w:rsidRDefault="00000000" w:rsidRPr="00000000" w14:paraId="0000004C">
      <w:pPr>
        <w:spacing w:before="0" w:lineRule="auto"/>
        <w:jc w:val="center"/>
        <w:rPr>
          <w:rFonts w:ascii="Garamond" w:cs="Garamond" w:eastAsia="Garamond" w:hAnsi="Garamond"/>
          <w:color w:val="0000ff"/>
          <w:sz w:val="32"/>
          <w:szCs w:val="32"/>
          <w:u w:val="single"/>
        </w:rPr>
      </w:pPr>
      <w:r w:rsidDel="00000000" w:rsidR="00000000" w:rsidRPr="00000000">
        <w:rPr>
          <w:rFonts w:ascii="Garamond" w:cs="Garamond" w:eastAsia="Garamond" w:hAnsi="Garamond"/>
          <w:sz w:val="20"/>
          <w:szCs w:val="20"/>
          <w:rtl w:val="0"/>
        </w:rPr>
        <w:t xml:space="preserve">706-224-0012, </w:t>
      </w:r>
      <w:hyperlink r:id="rId13">
        <w:r w:rsidDel="00000000" w:rsidR="00000000" w:rsidRPr="00000000">
          <w:rPr>
            <w:rFonts w:ascii="Garamond" w:cs="Garamond" w:eastAsia="Garamond" w:hAnsi="Garamond"/>
            <w:sz w:val="20"/>
            <w:szCs w:val="20"/>
            <w:u w:val="single"/>
            <w:rtl w:val="0"/>
          </w:rPr>
          <w:t xml:space="preserve">mariewilliamsphd@gmail.com</w:t>
        </w:r>
      </w:hyperlink>
      <w:r w:rsidDel="00000000" w:rsidR="00000000" w:rsidRPr="00000000">
        <w:rPr>
          <w:rFonts w:ascii="Garamond" w:cs="Garamond" w:eastAsia="Garamond" w:hAnsi="Garamond"/>
          <w:sz w:val="20"/>
          <w:szCs w:val="20"/>
          <w:rtl w:val="0"/>
        </w:rPr>
        <w:t xml:space="preserve">, www.talkworksathens.com</w:t>
      </w:r>
      <w:r w:rsidDel="00000000" w:rsidR="00000000" w:rsidRPr="00000000">
        <w:rPr>
          <w:rtl w:val="0"/>
        </w:rPr>
      </w:r>
    </w:p>
    <w:p w:rsidR="00000000" w:rsidDel="00000000" w:rsidP="00000000" w:rsidRDefault="00000000" w:rsidRPr="00000000" w14:paraId="0000004D">
      <w:pPr>
        <w:pStyle w:val="Title"/>
        <w:jc w:val="left"/>
        <w:rPr>
          <w:sz w:val="36"/>
          <w:szCs w:val="36"/>
        </w:rPr>
      </w:pPr>
      <w:bookmarkStart w:colFirst="0" w:colLast="0" w:name="_heading=h.3znysh7" w:id="1"/>
      <w:bookmarkEnd w:id="1"/>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6826250" cy="44450"/>
                <wp:effectExtent b="0" l="0" r="0" t="0"/>
                <wp:wrapNone/>
                <wp:docPr id="14" name=""/>
                <a:graphic>
                  <a:graphicData uri="http://schemas.microsoft.com/office/word/2010/wordprocessingShape">
                    <wps:wsp>
                      <wps:cNvCnPr/>
                      <wps:spPr>
                        <a:xfrm>
                          <a:off x="1932875" y="3780000"/>
                          <a:ext cx="6826250" cy="0"/>
                        </a:xfrm>
                        <a:prstGeom prst="straightConnector1">
                          <a:avLst/>
                        </a:prstGeom>
                        <a:solidFill>
                          <a:srgbClr val="FFFFFF"/>
                        </a:solidFill>
                        <a:ln cap="flat" cmpd="thinThick" w="44450">
                          <a:solidFill>
                            <a:srgbClr val="00008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6826250" cy="44450"/>
                <wp:effectExtent b="0" l="0" r="0" t="0"/>
                <wp:wrapNone/>
                <wp:docPr id="14"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6826250" cy="44450"/>
                        </a:xfrm>
                        <a:prstGeom prst="rect"/>
                        <a:ln/>
                      </pic:spPr>
                    </pic:pic>
                  </a:graphicData>
                </a:graphic>
              </wp:anchor>
            </w:drawing>
          </mc:Fallback>
        </mc:AlternateContent>
      </w:r>
    </w:p>
    <w:p w:rsidR="00000000" w:rsidDel="00000000" w:rsidP="00000000" w:rsidRDefault="00000000" w:rsidRPr="00000000" w14:paraId="0000004E">
      <w:pPr>
        <w:pStyle w:val="Heading1"/>
        <w:keepNext w:val="0"/>
        <w:keepLines w:val="0"/>
        <w:widowControl w:val="0"/>
        <w:spacing w:after="0" w:before="23" w:lineRule="auto"/>
        <w:ind w:left="220" w:firstLine="0"/>
        <w:jc w:val="center"/>
        <w:rPr>
          <w:rFonts w:ascii="Garamond" w:cs="Garamond" w:eastAsia="Garamond" w:hAnsi="Garamond"/>
          <w:sz w:val="28"/>
          <w:szCs w:val="28"/>
          <w:u w:val="single"/>
        </w:rPr>
      </w:pPr>
      <w:r w:rsidDel="00000000" w:rsidR="00000000" w:rsidRPr="00000000">
        <w:rPr>
          <w:rFonts w:ascii="Garamond" w:cs="Garamond" w:eastAsia="Garamond" w:hAnsi="Garamond"/>
          <w:sz w:val="28"/>
          <w:szCs w:val="28"/>
          <w:u w:val="single"/>
          <w:rtl w:val="0"/>
        </w:rPr>
        <w:t xml:space="preserve">THE NO SURPRISES ACT</w:t>
      </w:r>
    </w:p>
    <w:p w:rsidR="00000000" w:rsidDel="00000000" w:rsidP="00000000" w:rsidRDefault="00000000" w:rsidRPr="00000000" w14:paraId="0000004F">
      <w:pPr>
        <w:pStyle w:val="Heading1"/>
        <w:keepNext w:val="0"/>
        <w:keepLines w:val="0"/>
        <w:widowControl w:val="0"/>
        <w:spacing w:after="0" w:before="23" w:lineRule="auto"/>
        <w:ind w:left="220" w:firstLine="0"/>
        <w:jc w:val="center"/>
        <w:rPr>
          <w:rFonts w:ascii="Garamond" w:cs="Garamond" w:eastAsia="Garamond" w:hAnsi="Garamond"/>
          <w:sz w:val="28"/>
          <w:szCs w:val="28"/>
          <w:u w:val="single"/>
        </w:rPr>
      </w:pPr>
      <w:r w:rsidDel="00000000" w:rsidR="00000000" w:rsidRPr="00000000">
        <w:rPr>
          <w:rFonts w:ascii="Garamond" w:cs="Garamond" w:eastAsia="Garamond" w:hAnsi="Garamond"/>
          <w:sz w:val="28"/>
          <w:szCs w:val="28"/>
          <w:u w:val="single"/>
          <w:rtl w:val="0"/>
        </w:rPr>
        <w:t xml:space="preserve">STANDARD NOTICE AND CONSENT DOCUMENTS</w:t>
      </w:r>
    </w:p>
    <w:p w:rsidR="00000000" w:rsidDel="00000000" w:rsidP="00000000" w:rsidRDefault="00000000" w:rsidRPr="00000000" w14:paraId="00000050">
      <w:pPr>
        <w:widowControl w:val="0"/>
        <w:tabs>
          <w:tab w:val="center" w:pos="4680"/>
          <w:tab w:val="right" w:pos="9360"/>
        </w:tabs>
        <w:spacing w:before="0" w:lineRule="auto"/>
        <w:jc w:val="center"/>
        <w:rPr/>
      </w:pPr>
      <w:r w:rsidDel="00000000" w:rsidR="00000000" w:rsidRPr="00000000">
        <w:rPr>
          <w:rtl w:val="0"/>
        </w:rPr>
        <w:t xml:space="preserve">(OMB Control Number: 0938-1401)</w:t>
      </w:r>
    </w:p>
    <w:p w:rsidR="00000000" w:rsidDel="00000000" w:rsidP="00000000" w:rsidRDefault="00000000" w:rsidRPr="00000000" w14:paraId="00000051">
      <w:pPr>
        <w:pStyle w:val="Heading1"/>
        <w:keepNext w:val="0"/>
        <w:keepLines w:val="0"/>
        <w:widowControl w:val="0"/>
        <w:spacing w:after="0" w:before="23" w:lineRule="auto"/>
        <w:rPr>
          <w:rFonts w:ascii="Garamond" w:cs="Garamond" w:eastAsia="Garamond" w:hAnsi="Garamond"/>
          <w:sz w:val="28"/>
          <w:szCs w:val="28"/>
          <w:u w:val="single"/>
        </w:rPr>
      </w:pPr>
      <w:r w:rsidDel="00000000" w:rsidR="00000000" w:rsidRPr="00000000">
        <w:rPr>
          <w:rtl w:val="0"/>
        </w:rPr>
      </w:r>
    </w:p>
    <w:p w:rsidR="00000000" w:rsidDel="00000000" w:rsidP="00000000" w:rsidRDefault="00000000" w:rsidRPr="00000000" w14:paraId="00000052">
      <w:pPr>
        <w:pStyle w:val="Heading1"/>
        <w:keepNext w:val="0"/>
        <w:keepLines w:val="0"/>
        <w:widowControl w:val="0"/>
        <w:spacing w:after="0" w:before="23" w:lineRule="auto"/>
        <w:rPr>
          <w:rFonts w:ascii="Garamond" w:cs="Garamond" w:eastAsia="Garamond" w:hAnsi="Garamond"/>
          <w:sz w:val="28"/>
          <w:szCs w:val="28"/>
        </w:rPr>
      </w:pPr>
      <w:r w:rsidDel="00000000" w:rsidR="00000000" w:rsidRPr="00000000">
        <w:rPr>
          <w:rFonts w:ascii="Garamond" w:cs="Garamond" w:eastAsia="Garamond" w:hAnsi="Garamond"/>
          <w:sz w:val="28"/>
          <w:szCs w:val="28"/>
          <w:u w:val="single"/>
          <w:rtl w:val="0"/>
        </w:rPr>
        <w:t xml:space="preserve">SURPRISE BILLING PROTECTION FORM</w:t>
      </w:r>
      <w:r w:rsidDel="00000000" w:rsidR="00000000" w:rsidRPr="00000000">
        <w:rPr>
          <w:rtl w:val="0"/>
        </w:rPr>
      </w:r>
    </w:p>
    <w:p w:rsidR="00000000" w:rsidDel="00000000" w:rsidP="00000000" w:rsidRDefault="00000000" w:rsidRPr="00000000" w14:paraId="00000053">
      <w:pPr>
        <w:pStyle w:val="Heading1"/>
        <w:keepNext w:val="0"/>
        <w:keepLines w:val="0"/>
        <w:widowControl w:val="0"/>
        <w:spacing w:after="0" w:before="23" w:lineRule="auto"/>
        <w:rPr>
          <w:rFonts w:ascii="Garamond" w:cs="Garamond" w:eastAsia="Garamond" w:hAnsi="Garamond"/>
          <w:sz w:val="24"/>
          <w:szCs w:val="24"/>
          <w:u w:val="single"/>
        </w:rPr>
      </w:pPr>
      <w:r w:rsidDel="00000000" w:rsidR="00000000" w:rsidRPr="00000000">
        <w:rPr>
          <w:rFonts w:ascii="Garamond" w:cs="Garamond" w:eastAsia="Garamond" w:hAnsi="Garamond"/>
          <w:b w:val="0"/>
          <w:sz w:val="24"/>
          <w:szCs w:val="24"/>
          <w:rtl w:val="0"/>
        </w:rPr>
        <w:t xml:space="preserve">The purpose of this document is to let you know about your protections from</w:t>
      </w:r>
      <w:r w:rsidDel="00000000" w:rsidR="00000000" w:rsidRPr="00000000">
        <w:rPr>
          <w:rFonts w:ascii="Garamond" w:cs="Garamond" w:eastAsia="Garamond" w:hAnsi="Garamond"/>
          <w:b w:val="0"/>
          <w:sz w:val="32"/>
          <w:szCs w:val="32"/>
          <w:rtl w:val="0"/>
        </w:rPr>
        <w:t xml:space="preserve"> </w:t>
      </w:r>
      <w:r w:rsidDel="00000000" w:rsidR="00000000" w:rsidRPr="00000000">
        <w:rPr>
          <w:rFonts w:ascii="Garamond" w:cs="Garamond" w:eastAsia="Garamond" w:hAnsi="Garamond"/>
          <w:b w:val="0"/>
          <w:sz w:val="24"/>
          <w:szCs w:val="24"/>
          <w:rtl w:val="0"/>
        </w:rPr>
        <w:t xml:space="preserve">unexpected medical bills. It also asks whether you would like to give up those protections and pay more for out-of-network care.</w:t>
      </w:r>
      <w:r w:rsidDel="00000000" w:rsidR="00000000" w:rsidRPr="00000000">
        <w:rPr>
          <w:rtl w:val="0"/>
        </w:rPr>
      </w:r>
    </w:p>
    <w:p w:rsidR="00000000" w:rsidDel="00000000" w:rsidP="00000000" w:rsidRDefault="00000000" w:rsidRPr="00000000" w14:paraId="00000054">
      <w:pPr>
        <w:widowControl w:val="0"/>
        <w:spacing w:before="7" w:lineRule="auto"/>
        <w:rPr>
          <w:rFonts w:ascii="Garamond" w:cs="Garamond" w:eastAsia="Garamond" w:hAnsi="Garamond"/>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381000</wp:posOffset>
                </wp:positionH>
                <wp:positionV relativeFrom="paragraph">
                  <wp:posOffset>88900</wp:posOffset>
                </wp:positionV>
                <wp:extent cx="6085830" cy="985510"/>
                <wp:effectExtent b="0" l="0" r="0" t="0"/>
                <wp:wrapTopAndBottom distB="0" distT="0"/>
                <wp:docPr id="15" name=""/>
                <a:graphic>
                  <a:graphicData uri="http://schemas.microsoft.com/office/word/2010/wordprocessingShape">
                    <wps:wsp>
                      <wps:cNvSpPr/>
                      <wps:cNvPr id="9" name="Shape 9"/>
                      <wps:spPr>
                        <a:xfrm>
                          <a:off x="2308160" y="3292320"/>
                          <a:ext cx="6075680" cy="975360"/>
                        </a:xfrm>
                        <a:prstGeom prst="rect">
                          <a:avLst/>
                        </a:prstGeom>
                        <a:noFill/>
                        <a:ln cap="flat" cmpd="sng" w="1015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1.99999809265137"/>
                              <w:ind w:left="96.00000381469727" w:right="228.99999618530273" w:firstLine="0"/>
                              <w:jc w:val="both"/>
                              <w:textDirection w:val="btLr"/>
                            </w:pPr>
                            <w:r w:rsidDel="00000000" w:rsidR="00000000" w:rsidRPr="00000000">
                              <w:rPr>
                                <w:rFonts w:ascii="Garamond" w:cs="Garamond" w:eastAsia="Garamond" w:hAnsi="Garamond"/>
                                <w:b w:val="1"/>
                                <w:i w:val="0"/>
                                <w:smallCaps w:val="0"/>
                                <w:strike w:val="0"/>
                                <w:color w:val="000000"/>
                                <w:sz w:val="24"/>
                                <w:vertAlign w:val="baseline"/>
                              </w:rPr>
                              <w:t xml:space="preserve">IMPORTANT: You aren’t required to sign this form and shouldn’t sign it if you didn’t have a choice of health care provider when you received care. You can choose to get care from a provider or facility in your health plan’s network, which may cost you less.</w:t>
                            </w:r>
                          </w:p>
                          <w:p w:rsidR="00000000" w:rsidDel="00000000" w:rsidP="00000000" w:rsidRDefault="00000000" w:rsidRPr="00000000">
                            <w:pPr>
                              <w:spacing w:after="0" w:before="161.00000381469727" w:line="241.99999809265137"/>
                              <w:ind w:left="96.00000381469727" w:right="0" w:firstLine="0"/>
                              <w:jc w:val="left"/>
                              <w:textDirection w:val="btLr"/>
                            </w:pPr>
                            <w:r w:rsidDel="00000000" w:rsidR="00000000" w:rsidRPr="00000000">
                              <w:rPr>
                                <w:rFonts w:ascii="Garamond" w:cs="Garamond" w:eastAsia="Garamond" w:hAnsi="Garamond"/>
                                <w:b w:val="0"/>
                                <w:i w:val="0"/>
                                <w:smallCaps w:val="0"/>
                                <w:strike w:val="0"/>
                                <w:color w:val="000000"/>
                                <w:sz w:val="24"/>
                                <w:vertAlign w:val="baseline"/>
                              </w:rPr>
                            </w:r>
                            <w:r w:rsidDel="00000000" w:rsidR="00000000" w:rsidRPr="00000000">
                              <w:rPr>
                                <w:rFonts w:ascii="Garamond" w:cs="Garamond" w:eastAsia="Garamond" w:hAnsi="Garamond"/>
                                <w:b w:val="1"/>
                                <w:i w:val="0"/>
                                <w:smallCaps w:val="0"/>
                                <w:strike w:val="0"/>
                                <w:color w:val="000000"/>
                                <w:sz w:val="24"/>
                                <w:vertAlign w:val="baseline"/>
                              </w:rPr>
                              <w:t xml:space="preserve">If you’d like assistance with this document, ask your provider or a patient advocate. Take a picture and/or keep a copy of this form for your records.</w:t>
                            </w:r>
                          </w:p>
                          <w:p w:rsidR="00000000" w:rsidDel="00000000" w:rsidP="00000000" w:rsidRDefault="00000000" w:rsidRPr="00000000">
                            <w:pPr>
                              <w:spacing w:after="0" w:before="0" w:line="240"/>
                              <w:ind w:left="20" w:right="0" w:firstLine="0"/>
                              <w:jc w:val="left"/>
                              <w:textDirection w:val="btLr"/>
                            </w:pPr>
                            <w:r w:rsidDel="00000000" w:rsidR="00000000" w:rsidRPr="00000000">
                              <w:rPr>
                                <w:rFonts w:ascii="Garamond" w:cs="Garamond" w:eastAsia="Garamond" w:hAnsi="Garamond"/>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381000</wp:posOffset>
                </wp:positionH>
                <wp:positionV relativeFrom="paragraph">
                  <wp:posOffset>88900</wp:posOffset>
                </wp:positionV>
                <wp:extent cx="6085830" cy="985510"/>
                <wp:effectExtent b="0" l="0" r="0" t="0"/>
                <wp:wrapTopAndBottom distB="0" distT="0"/>
                <wp:docPr id="15"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6085830" cy="985510"/>
                        </a:xfrm>
                        <a:prstGeom prst="rect"/>
                        <a:ln/>
                      </pic:spPr>
                    </pic:pic>
                  </a:graphicData>
                </a:graphic>
              </wp:anchor>
            </w:drawing>
          </mc:Fallback>
        </mc:AlternateContent>
      </w:r>
    </w:p>
    <w:p w:rsidR="00000000" w:rsidDel="00000000" w:rsidP="00000000" w:rsidRDefault="00000000" w:rsidRPr="00000000" w14:paraId="00000055">
      <w:pPr>
        <w:widowControl w:val="0"/>
        <w:spacing w:before="0" w:line="228" w:lineRule="auto"/>
        <w:ind w:right="233"/>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You’re getting this notice because this provider or facility isn’t in your health plan’s network. This means the provider or facility doesn’t have an agreement with your plan.</w:t>
      </w:r>
    </w:p>
    <w:p w:rsidR="00000000" w:rsidDel="00000000" w:rsidP="00000000" w:rsidRDefault="00000000" w:rsidRPr="00000000" w14:paraId="00000056">
      <w:pPr>
        <w:widowControl w:val="0"/>
        <w:spacing w:before="11"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7">
      <w:pPr>
        <w:widowControl w:val="0"/>
        <w:spacing w:before="0" w:lineRule="auto"/>
        <w:ind w:left="380" w:right="382"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Getting care from this provider or facility could cost you more.</w:t>
      </w:r>
      <w:r w:rsidDel="00000000" w:rsidR="00000000" w:rsidRPr="00000000">
        <w:rPr>
          <w:rtl w:val="0"/>
        </w:rPr>
      </w:r>
    </w:p>
    <w:p w:rsidR="00000000" w:rsidDel="00000000" w:rsidP="00000000" w:rsidRDefault="00000000" w:rsidRPr="00000000" w14:paraId="00000058">
      <w:pPr>
        <w:widowControl w:val="0"/>
        <w:spacing w:before="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9">
      <w:pPr>
        <w:widowControl w:val="0"/>
        <w:spacing w:before="1"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your plan covers the item or service you’re getting, federal law protects you from higher bills:</w:t>
      </w:r>
    </w:p>
    <w:p w:rsidR="00000000" w:rsidDel="00000000" w:rsidP="00000000" w:rsidRDefault="00000000" w:rsidRPr="00000000" w14:paraId="0000005A">
      <w:pPr>
        <w:widowControl w:val="0"/>
        <w:numPr>
          <w:ilvl w:val="0"/>
          <w:numId w:val="4"/>
        </w:numPr>
        <w:tabs>
          <w:tab w:val="left" w:pos="988"/>
        </w:tabs>
        <w:spacing w:before="0" w:lineRule="auto"/>
        <w:ind w:left="987" w:hanging="353"/>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you get emergency care from out-of-network providers and facilities, or</w:t>
      </w:r>
    </w:p>
    <w:p w:rsidR="00000000" w:rsidDel="00000000" w:rsidP="00000000" w:rsidRDefault="00000000" w:rsidRPr="00000000" w14:paraId="0000005B">
      <w:pPr>
        <w:widowControl w:val="0"/>
        <w:numPr>
          <w:ilvl w:val="0"/>
          <w:numId w:val="4"/>
        </w:numPr>
        <w:tabs>
          <w:tab w:val="left" w:pos="988"/>
        </w:tabs>
        <w:spacing w:before="18" w:line="228" w:lineRule="auto"/>
        <w:ind w:left="988" w:right="454" w:hanging="353"/>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When an out-of-network provider treats you at an in-network hospital or ambulatory surgical center without your knowledge or consent.</w:t>
      </w:r>
    </w:p>
    <w:p w:rsidR="00000000" w:rsidDel="00000000" w:rsidP="00000000" w:rsidRDefault="00000000" w:rsidRPr="00000000" w14:paraId="0000005C">
      <w:pPr>
        <w:widowControl w:val="0"/>
        <w:spacing w:before="1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D">
      <w:pPr>
        <w:widowControl w:val="0"/>
        <w:spacing w:before="1" w:line="242" w:lineRule="auto"/>
        <w:ind w:right="233"/>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Ask your healthcare provider or patient advocate if you need help knowing if these protections apply to you.</w:t>
      </w:r>
    </w:p>
    <w:p w:rsidR="00000000" w:rsidDel="00000000" w:rsidP="00000000" w:rsidRDefault="00000000" w:rsidRPr="00000000" w14:paraId="0000005E">
      <w:pPr>
        <w:widowControl w:val="0"/>
        <w:spacing w:before="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F">
      <w:pPr>
        <w:widowControl w:val="0"/>
        <w:spacing w:before="1"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If you sign this form, you may pay more because:</w:t>
      </w:r>
    </w:p>
    <w:p w:rsidR="00000000" w:rsidDel="00000000" w:rsidP="00000000" w:rsidRDefault="00000000" w:rsidRPr="00000000" w14:paraId="00000060">
      <w:pPr>
        <w:widowControl w:val="0"/>
        <w:numPr>
          <w:ilvl w:val="0"/>
          <w:numId w:val="4"/>
        </w:numPr>
        <w:tabs>
          <w:tab w:val="left" w:pos="941"/>
        </w:tabs>
        <w:spacing w:before="7" w:lineRule="auto"/>
        <w:ind w:left="940" w:hanging="353"/>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are giving up your protections under the law.</w:t>
      </w:r>
    </w:p>
    <w:p w:rsidR="00000000" w:rsidDel="00000000" w:rsidP="00000000" w:rsidRDefault="00000000" w:rsidRPr="00000000" w14:paraId="00000061">
      <w:pPr>
        <w:widowControl w:val="0"/>
        <w:numPr>
          <w:ilvl w:val="0"/>
          <w:numId w:val="4"/>
        </w:numPr>
        <w:tabs>
          <w:tab w:val="left" w:pos="941"/>
        </w:tabs>
        <w:spacing w:before="0" w:lineRule="auto"/>
        <w:ind w:left="940" w:hanging="353"/>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may owe the full costs billed for items and services received.</w:t>
      </w:r>
    </w:p>
    <w:p w:rsidR="00000000" w:rsidDel="00000000" w:rsidP="00000000" w:rsidRDefault="00000000" w:rsidRPr="00000000" w14:paraId="00000062">
      <w:pPr>
        <w:widowControl w:val="0"/>
        <w:numPr>
          <w:ilvl w:val="0"/>
          <w:numId w:val="4"/>
        </w:numPr>
        <w:tabs>
          <w:tab w:val="left" w:pos="941"/>
        </w:tabs>
        <w:spacing w:before="8" w:line="242" w:lineRule="auto"/>
        <w:ind w:left="940" w:right="405" w:hanging="352"/>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Your health plan might not count any of the amount you pay towards your deductible and out- of-pocket limit. Contact your health plan for more information.</w:t>
      </w:r>
    </w:p>
    <w:p w:rsidR="00000000" w:rsidDel="00000000" w:rsidP="00000000" w:rsidRDefault="00000000" w:rsidRPr="00000000" w14:paraId="00000063">
      <w:pPr>
        <w:widowControl w:val="0"/>
        <w:spacing w:before="1"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4">
      <w:pPr>
        <w:widowControl w:val="0"/>
        <w:spacing w:before="0" w:line="242" w:lineRule="auto"/>
        <w:ind w:right="233"/>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You </w:t>
      </w:r>
      <w:r w:rsidDel="00000000" w:rsidR="00000000" w:rsidRPr="00000000">
        <w:rPr>
          <w:rFonts w:ascii="Garamond" w:cs="Garamond" w:eastAsia="Garamond" w:hAnsi="Garamond"/>
          <w:b w:val="1"/>
          <w:sz w:val="24"/>
          <w:szCs w:val="24"/>
          <w:rtl w:val="0"/>
        </w:rPr>
        <w:t xml:space="preserve">shouldn’t </w:t>
      </w:r>
      <w:r w:rsidDel="00000000" w:rsidR="00000000" w:rsidRPr="00000000">
        <w:rPr>
          <w:rFonts w:ascii="Garamond" w:cs="Garamond" w:eastAsia="Garamond" w:hAnsi="Garamond"/>
          <w:sz w:val="24"/>
          <w:szCs w:val="24"/>
          <w:rtl w:val="0"/>
        </w:rPr>
        <w:t xml:space="preserve">sign this form if you </w:t>
      </w:r>
      <w:r w:rsidDel="00000000" w:rsidR="00000000" w:rsidRPr="00000000">
        <w:rPr>
          <w:rFonts w:ascii="Garamond" w:cs="Garamond" w:eastAsia="Garamond" w:hAnsi="Garamond"/>
          <w:b w:val="1"/>
          <w:sz w:val="24"/>
          <w:szCs w:val="24"/>
          <w:rtl w:val="0"/>
        </w:rPr>
        <w:t xml:space="preserve">didn’t </w:t>
      </w:r>
      <w:r w:rsidDel="00000000" w:rsidR="00000000" w:rsidRPr="00000000">
        <w:rPr>
          <w:rFonts w:ascii="Garamond" w:cs="Garamond" w:eastAsia="Garamond" w:hAnsi="Garamond"/>
          <w:sz w:val="24"/>
          <w:szCs w:val="24"/>
          <w:rtl w:val="0"/>
        </w:rPr>
        <w:t xml:space="preserve">have a choice of providers when receiving care. For example, if a doctor was assigned to you with no opportunity to make a change.</w:t>
      </w:r>
    </w:p>
    <w:p w:rsidR="00000000" w:rsidDel="00000000" w:rsidP="00000000" w:rsidRDefault="00000000" w:rsidRPr="00000000" w14:paraId="00000065">
      <w:pPr>
        <w:widowControl w:val="0"/>
        <w:spacing w:before="9"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6">
      <w:pPr>
        <w:widowControl w:val="0"/>
        <w:spacing w:before="0" w:line="235" w:lineRule="auto"/>
        <w:ind w:right="349"/>
        <w:rPr>
          <w:rFonts w:ascii="Garamond" w:cs="Garamond" w:eastAsia="Garamond" w:hAnsi="Garamond"/>
          <w:sz w:val="24"/>
          <w:szCs w:val="24"/>
        </w:rPr>
        <w:sectPr>
          <w:pgSz w:h="15840" w:w="12240" w:orient="portrait"/>
          <w:pgMar w:bottom="720" w:top="720" w:left="1440" w:right="1440" w:header="720" w:footer="720"/>
          <w:pgNumType w:start="1"/>
        </w:sectPr>
      </w:pPr>
      <w:r w:rsidDel="00000000" w:rsidR="00000000" w:rsidRPr="00000000">
        <w:rPr>
          <w:rFonts w:ascii="Garamond" w:cs="Garamond" w:eastAsia="Garamond" w:hAnsi="Garamond"/>
          <w:sz w:val="24"/>
          <w:szCs w:val="24"/>
          <w:rtl w:val="0"/>
        </w:rPr>
        <w:t xml:space="preserve">Before deciding whether to sign this form, you can contact your health plan to find an in-network provider or facility. If there isn’t one, your health plan might work out an agreement with this provider or facility, or another one.</w:t>
      </w:r>
    </w:p>
    <w:p w:rsidR="00000000" w:rsidDel="00000000" w:rsidP="00000000" w:rsidRDefault="00000000" w:rsidRPr="00000000" w14:paraId="00000067">
      <w:pPr>
        <w:pStyle w:val="Heading1"/>
        <w:keepNext w:val="0"/>
        <w:keepLines w:val="0"/>
        <w:widowControl w:val="0"/>
        <w:spacing w:after="0" w:before="23"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Estimate of what you could pay</w:t>
      </w:r>
    </w:p>
    <w:p w:rsidR="00000000" w:rsidDel="00000000" w:rsidP="00000000" w:rsidRDefault="00000000" w:rsidRPr="00000000" w14:paraId="00000068">
      <w:pPr>
        <w:widowControl w:val="0"/>
        <w:tabs>
          <w:tab w:val="left" w:pos="9564"/>
        </w:tabs>
        <w:spacing w:before="153" w:line="386" w:lineRule="auto"/>
        <w:ind w:right="233"/>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Patient name: _________________________________</w:t>
      </w:r>
      <w:r w:rsidDel="00000000" w:rsidR="00000000" w:rsidRPr="00000000">
        <w:rPr>
          <w:rFonts w:ascii="Garamond" w:cs="Garamond" w:eastAsia="Garamond" w:hAnsi="Garamond"/>
          <w:b w:val="1"/>
          <w:sz w:val="24"/>
          <w:szCs w:val="24"/>
          <w:u w:val="single"/>
          <w:rtl w:val="0"/>
        </w:rPr>
        <w:tab/>
      </w:r>
      <w:r w:rsidDel="00000000" w:rsidR="00000000" w:rsidRPr="00000000">
        <w:rPr>
          <w:rFonts w:ascii="Garamond" w:cs="Garamond" w:eastAsia="Garamond" w:hAnsi="Garamond"/>
          <w:b w:val="1"/>
          <w:sz w:val="24"/>
          <w:szCs w:val="24"/>
          <w:rtl w:val="0"/>
        </w:rPr>
        <w:t xml:space="preserve">                                                                                                                                        Out-of-network provider(s) or facility name:</w:t>
      </w:r>
      <w:r w:rsidDel="00000000" w:rsidR="00000000" w:rsidRPr="00000000">
        <w:rPr>
          <w:rFonts w:ascii="Garamond" w:cs="Garamond" w:eastAsia="Garamond" w:hAnsi="Garamond"/>
          <w:b w:val="1"/>
          <w:sz w:val="24"/>
          <w:szCs w:val="24"/>
          <w:u w:val="single"/>
          <w:rtl w:val="0"/>
        </w:rPr>
        <w:t xml:space="preserve"> Marie Williams, PhD/Talk Works, Inc.</w:t>
        <w:tab/>
      </w:r>
      <w:r w:rsidDel="00000000" w:rsidR="00000000" w:rsidRPr="00000000">
        <w:rPr>
          <w:rtl w:val="0"/>
        </w:rPr>
      </w:r>
    </w:p>
    <w:p w:rsidR="00000000" w:rsidDel="00000000" w:rsidP="00000000" w:rsidRDefault="00000000" w:rsidRPr="00000000" w14:paraId="00000069">
      <w:pPr>
        <w:widowControl w:val="0"/>
        <w:spacing w:before="78"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Total cost estimate of what you may be asked to pay: </w:t>
      </w:r>
      <w:r w:rsidDel="00000000" w:rsidR="00000000" w:rsidRPr="00000000">
        <w:rPr>
          <w:rFonts w:ascii="Garamond" w:cs="Garamond" w:eastAsia="Garamond" w:hAnsi="Garamond"/>
          <w:sz w:val="24"/>
          <w:szCs w:val="24"/>
          <w:rtl w:val="0"/>
        </w:rPr>
        <w:t xml:space="preserve">It is your ethical right to determine your goals for treatment and how long you would like to remain in therapy unless you are pursuing mandatory treatment. Please see the breakdown of possible fees on page four.</w:t>
      </w:r>
    </w:p>
    <w:p w:rsidR="00000000" w:rsidDel="00000000" w:rsidP="00000000" w:rsidRDefault="00000000" w:rsidRPr="00000000" w14:paraId="0000006A">
      <w:pPr>
        <w:widowControl w:val="0"/>
        <w:numPr>
          <w:ilvl w:val="0"/>
          <w:numId w:val="2"/>
        </w:numPr>
        <w:tabs>
          <w:tab w:val="left" w:pos="444"/>
        </w:tabs>
        <w:spacing w:before="158" w:lineRule="auto"/>
        <w:ind w:left="444" w:hanging="224"/>
        <w:rPr>
          <w:rFonts w:ascii="Garamond" w:cs="Garamond" w:eastAsia="Garamond" w:hAnsi="Garamond"/>
          <w:b w:val="0"/>
          <w:sz w:val="24"/>
          <w:szCs w:val="24"/>
        </w:rPr>
      </w:pPr>
      <w:r w:rsidDel="00000000" w:rsidR="00000000" w:rsidRPr="00000000">
        <w:rPr>
          <w:rFonts w:ascii="Garamond" w:cs="Garamond" w:eastAsia="Garamond" w:hAnsi="Garamond"/>
          <w:b w:val="1"/>
          <w:sz w:val="24"/>
          <w:szCs w:val="24"/>
          <w:rtl w:val="0"/>
        </w:rPr>
        <w:t xml:space="preserve">Review your detailed estimate. </w:t>
      </w:r>
      <w:r w:rsidDel="00000000" w:rsidR="00000000" w:rsidRPr="00000000">
        <w:rPr>
          <w:rFonts w:ascii="Garamond" w:cs="Garamond" w:eastAsia="Garamond" w:hAnsi="Garamond"/>
          <w:sz w:val="24"/>
          <w:szCs w:val="24"/>
          <w:rtl w:val="0"/>
        </w:rPr>
        <w:t xml:space="preserve">See page four for a cost estimate for each item or service.</w:t>
      </w:r>
    </w:p>
    <w:p w:rsidR="00000000" w:rsidDel="00000000" w:rsidP="00000000" w:rsidRDefault="00000000" w:rsidRPr="00000000" w14:paraId="0000006B">
      <w:pPr>
        <w:widowControl w:val="0"/>
        <w:numPr>
          <w:ilvl w:val="0"/>
          <w:numId w:val="2"/>
        </w:numPr>
        <w:tabs>
          <w:tab w:val="left" w:pos="444"/>
        </w:tabs>
        <w:spacing w:before="116" w:line="242" w:lineRule="auto"/>
        <w:ind w:left="219" w:right="483" w:firstLine="0"/>
        <w:rPr>
          <w:rFonts w:ascii="Garamond" w:cs="Garamond" w:eastAsia="Garamond" w:hAnsi="Garamond"/>
          <w:b w:val="0"/>
          <w:sz w:val="24"/>
          <w:szCs w:val="24"/>
        </w:rPr>
      </w:pPr>
      <w:r w:rsidDel="00000000" w:rsidR="00000000" w:rsidRPr="00000000">
        <w:rPr>
          <w:rFonts w:ascii="Garamond" w:cs="Garamond" w:eastAsia="Garamond" w:hAnsi="Garamond"/>
          <w:b w:val="1"/>
          <w:sz w:val="24"/>
          <w:szCs w:val="24"/>
          <w:rtl w:val="0"/>
        </w:rPr>
        <w:t xml:space="preserve">Call your health plan. </w:t>
      </w:r>
      <w:r w:rsidDel="00000000" w:rsidR="00000000" w:rsidRPr="00000000">
        <w:rPr>
          <w:rFonts w:ascii="Garamond" w:cs="Garamond" w:eastAsia="Garamond" w:hAnsi="Garamond"/>
          <w:sz w:val="24"/>
          <w:szCs w:val="24"/>
          <w:rtl w:val="0"/>
        </w:rPr>
        <w:t xml:space="preserve">Your plan may have better information about how much of these services are reimbursable. </w:t>
      </w:r>
    </w:p>
    <w:p w:rsidR="00000000" w:rsidDel="00000000" w:rsidP="00000000" w:rsidRDefault="00000000" w:rsidRPr="00000000" w14:paraId="0000006C">
      <w:pPr>
        <w:widowControl w:val="0"/>
        <w:numPr>
          <w:ilvl w:val="0"/>
          <w:numId w:val="2"/>
        </w:numPr>
        <w:tabs>
          <w:tab w:val="left" w:pos="444"/>
        </w:tabs>
        <w:spacing w:before="113" w:line="242" w:lineRule="auto"/>
        <w:ind w:left="219" w:right="318" w:firstLine="0"/>
        <w:rPr>
          <w:rFonts w:ascii="Garamond" w:cs="Garamond" w:eastAsia="Garamond" w:hAnsi="Garamond"/>
          <w:b w:val="0"/>
          <w:sz w:val="24"/>
          <w:szCs w:val="24"/>
        </w:rPr>
      </w:pPr>
      <w:r w:rsidDel="00000000" w:rsidR="00000000" w:rsidRPr="00000000">
        <w:rPr>
          <w:rFonts w:ascii="Garamond" w:cs="Garamond" w:eastAsia="Garamond" w:hAnsi="Garamond"/>
          <w:b w:val="1"/>
          <w:sz w:val="24"/>
          <w:szCs w:val="24"/>
          <w:rtl w:val="0"/>
        </w:rPr>
        <w:t xml:space="preserve">Questions about this notice and estimate? </w:t>
      </w:r>
      <w:r w:rsidDel="00000000" w:rsidR="00000000" w:rsidRPr="00000000">
        <w:rPr>
          <w:rFonts w:ascii="Garamond" w:cs="Garamond" w:eastAsia="Garamond" w:hAnsi="Garamond"/>
          <w:sz w:val="24"/>
          <w:szCs w:val="24"/>
          <w:rtl w:val="0"/>
        </w:rPr>
        <w:t xml:space="preserve">Call 706-224-0012</w:t>
      </w:r>
    </w:p>
    <w:p w:rsidR="00000000" w:rsidDel="00000000" w:rsidP="00000000" w:rsidRDefault="00000000" w:rsidRPr="00000000" w14:paraId="0000006D">
      <w:pPr>
        <w:widowControl w:val="0"/>
        <w:numPr>
          <w:ilvl w:val="0"/>
          <w:numId w:val="2"/>
        </w:numPr>
        <w:tabs>
          <w:tab w:val="left" w:pos="444"/>
        </w:tabs>
        <w:spacing w:before="114" w:lineRule="auto"/>
        <w:ind w:left="444" w:hanging="225"/>
        <w:rPr>
          <w:rFonts w:ascii="Garamond" w:cs="Garamond" w:eastAsia="Garamond" w:hAnsi="Garamond"/>
          <w:b w:val="0"/>
          <w:sz w:val="24"/>
          <w:szCs w:val="24"/>
        </w:rPr>
      </w:pPr>
      <w:bookmarkStart w:colFirst="0" w:colLast="0" w:name="_heading=h.2et92p0" w:id="2"/>
      <w:bookmarkEnd w:id="2"/>
      <w:r w:rsidDel="00000000" w:rsidR="00000000" w:rsidRPr="00000000">
        <w:rPr>
          <w:rFonts w:ascii="Garamond" w:cs="Garamond" w:eastAsia="Garamond" w:hAnsi="Garamond"/>
          <w:b w:val="1"/>
          <w:sz w:val="24"/>
          <w:szCs w:val="24"/>
          <w:rtl w:val="0"/>
        </w:rPr>
        <w:t xml:space="preserve">Questions about your rights? </w:t>
      </w:r>
      <w:r w:rsidDel="00000000" w:rsidR="00000000" w:rsidRPr="00000000">
        <w:rPr>
          <w:rFonts w:ascii="Garamond" w:cs="Garamond" w:eastAsia="Garamond" w:hAnsi="Garamond"/>
          <w:sz w:val="24"/>
          <w:szCs w:val="24"/>
          <w:rtl w:val="0"/>
        </w:rPr>
        <w:t xml:space="preserve">Contact the Georgia Secretary of State </w:t>
      </w:r>
      <w:r w:rsidDel="00000000" w:rsidR="00000000" w:rsidRPr="00000000">
        <w:rPr>
          <w:rtl w:val="0"/>
        </w:rPr>
      </w:r>
    </w:p>
    <w:p w:rsidR="00000000" w:rsidDel="00000000" w:rsidP="00000000" w:rsidRDefault="00000000" w:rsidRPr="00000000" w14:paraId="0000006E">
      <w:pPr>
        <w:widowControl w:val="0"/>
        <w:spacing w:before="23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Prior authorization or other care management limitations</w:t>
      </w:r>
      <w:r w:rsidDel="00000000" w:rsidR="00000000" w:rsidRPr="00000000">
        <w:rPr>
          <w:rtl w:val="0"/>
        </w:rPr>
      </w:r>
    </w:p>
    <w:p w:rsidR="00000000" w:rsidDel="00000000" w:rsidP="00000000" w:rsidRDefault="00000000" w:rsidRPr="00000000" w14:paraId="0000006F">
      <w:pPr>
        <w:widowControl w:val="0"/>
        <w:spacing w:before="166" w:line="242" w:lineRule="auto"/>
        <w:ind w:right="233"/>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Except in an emergency, your health plan may require prior authorization (or other limitations) for certain items and services. This means you may need your plan’s approval that it will cover an item or service before you get them. If prior authorization is required, ask your health plan about what information is necessary to get coverage.]</w:t>
      </w:r>
    </w:p>
    <w:p w:rsidR="00000000" w:rsidDel="00000000" w:rsidP="00000000" w:rsidRDefault="00000000" w:rsidRPr="00000000" w14:paraId="00000070">
      <w:pPr>
        <w:widowControl w:val="0"/>
        <w:spacing w:before="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1">
      <w:pPr>
        <w:widowControl w:val="0"/>
        <w:spacing w:before="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More information about your rights and protections</w:t>
      </w:r>
      <w:r w:rsidDel="00000000" w:rsidR="00000000" w:rsidRPr="00000000">
        <w:rPr>
          <w:rtl w:val="0"/>
        </w:rPr>
      </w:r>
    </w:p>
    <w:p w:rsidR="00000000" w:rsidDel="00000000" w:rsidP="00000000" w:rsidRDefault="00000000" w:rsidRPr="00000000" w14:paraId="00000072">
      <w:pPr>
        <w:widowControl w:val="0"/>
        <w:spacing w:before="164" w:lineRule="auto"/>
        <w:rPr>
          <w:rFonts w:ascii="Garamond" w:cs="Garamond" w:eastAsia="Garamond" w:hAnsi="Garamond"/>
          <w:sz w:val="24"/>
          <w:szCs w:val="24"/>
        </w:rPr>
        <w:sectPr>
          <w:type w:val="nextPage"/>
          <w:pgSz w:h="15840" w:w="12240" w:orient="portrait"/>
          <w:pgMar w:bottom="940" w:top="1240" w:left="1220" w:right="1220" w:header="0" w:footer="752"/>
        </w:sectPr>
      </w:pPr>
      <w:r w:rsidDel="00000000" w:rsidR="00000000" w:rsidRPr="00000000">
        <w:rPr>
          <w:rFonts w:ascii="Garamond" w:cs="Garamond" w:eastAsia="Garamond" w:hAnsi="Garamond"/>
          <w:sz w:val="24"/>
          <w:szCs w:val="24"/>
          <w:rtl w:val="0"/>
        </w:rPr>
        <w:t xml:space="preserve">Visit </w:t>
      </w:r>
      <w:hyperlink r:id="rId16">
        <w:r w:rsidDel="00000000" w:rsidR="00000000" w:rsidRPr="00000000">
          <w:rPr>
            <w:rFonts w:ascii="Garamond" w:cs="Garamond" w:eastAsia="Garamond" w:hAnsi="Garamond"/>
            <w:sz w:val="24"/>
            <w:szCs w:val="24"/>
            <w:u w:val="single"/>
            <w:rtl w:val="0"/>
          </w:rPr>
          <w:t xml:space="preserve">https://www.cms.gov/files/document/model-disclosure-notice-patient-protections-against-surprise-billing-providers-facilities-health.pdf</w:t>
        </w:r>
      </w:hyperlink>
      <w:r w:rsidDel="00000000" w:rsidR="00000000" w:rsidRPr="00000000">
        <w:rPr>
          <w:rFonts w:ascii="Garamond" w:cs="Garamond" w:eastAsia="Garamond" w:hAnsi="Garamond"/>
          <w:sz w:val="24"/>
          <w:szCs w:val="24"/>
          <w:rtl w:val="0"/>
        </w:rPr>
        <w:t xml:space="preserve"> for more information about your rights under federal law.</w:t>
      </w:r>
    </w:p>
    <w:p w:rsidR="00000000" w:rsidDel="00000000" w:rsidP="00000000" w:rsidRDefault="00000000" w:rsidRPr="00000000" w14:paraId="00000073">
      <w:pPr>
        <w:pStyle w:val="Heading1"/>
        <w:keepNext w:val="0"/>
        <w:keepLines w:val="0"/>
        <w:widowControl w:val="0"/>
        <w:spacing w:after="0" w:before="29" w:line="235" w:lineRule="auto"/>
        <w:ind w:left="220" w:right="446"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By signing, I give up my federal consumer protections and agree I might pay more for out-of-network care.</w:t>
      </w:r>
    </w:p>
    <w:p w:rsidR="00000000" w:rsidDel="00000000" w:rsidP="00000000" w:rsidRDefault="00000000" w:rsidRPr="00000000" w14:paraId="00000074">
      <w:pPr>
        <w:widowControl w:val="0"/>
        <w:spacing w:before="172" w:lineRule="auto"/>
        <w:ind w:left="220" w:firstLine="0"/>
        <w:rPr>
          <w:rFonts w:ascii="Garamond" w:cs="Garamond" w:eastAsia="Garamond" w:hAnsi="Garamond"/>
          <w:color w:val="0000ff"/>
          <w:sz w:val="24"/>
          <w:szCs w:val="24"/>
        </w:rPr>
      </w:pPr>
      <w:r w:rsidDel="00000000" w:rsidR="00000000" w:rsidRPr="00000000">
        <w:rPr>
          <w:rFonts w:ascii="Garamond" w:cs="Garamond" w:eastAsia="Garamond" w:hAnsi="Garamond"/>
          <w:sz w:val="24"/>
          <w:szCs w:val="24"/>
          <w:rtl w:val="0"/>
        </w:rPr>
        <w:t xml:space="preserve">With my signature, I am saying that I agree to get the items or services from (select all that apply):</w:t>
      </w:r>
      <w:r w:rsidDel="00000000" w:rsidR="00000000" w:rsidRPr="00000000">
        <w:rPr>
          <w:rtl w:val="0"/>
        </w:rPr>
      </w:r>
    </w:p>
    <w:p w:rsidR="00000000" w:rsidDel="00000000" w:rsidP="00000000" w:rsidRDefault="00000000" w:rsidRPr="00000000" w14:paraId="00000075">
      <w:pPr>
        <w:widowControl w:val="0"/>
        <w:numPr>
          <w:ilvl w:val="1"/>
          <w:numId w:val="2"/>
        </w:numPr>
        <w:tabs>
          <w:tab w:val="left" w:pos="1181"/>
        </w:tabs>
        <w:spacing w:before="165" w:lineRule="auto"/>
        <w:ind w:left="1180" w:hanging="240.99999999999994"/>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Marie Williams, PhD and Talk Works, Inc.</w:t>
      </w:r>
    </w:p>
    <w:p w:rsidR="00000000" w:rsidDel="00000000" w:rsidP="00000000" w:rsidRDefault="00000000" w:rsidRPr="00000000" w14:paraId="00000076">
      <w:pPr>
        <w:widowControl w:val="0"/>
        <w:spacing w:before="148" w:line="242" w:lineRule="auto"/>
        <w:ind w:left="220" w:right="255"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With my signature, I acknowledge that I am consenting of my own free will and am not being coerced or  pressured. I also understand that:</w:t>
      </w:r>
    </w:p>
    <w:p w:rsidR="00000000" w:rsidDel="00000000" w:rsidP="00000000" w:rsidRDefault="00000000" w:rsidRPr="00000000" w14:paraId="00000077">
      <w:pPr>
        <w:widowControl w:val="0"/>
        <w:numPr>
          <w:ilvl w:val="0"/>
          <w:numId w:val="1"/>
        </w:numPr>
        <w:tabs>
          <w:tab w:val="left" w:pos="941"/>
        </w:tabs>
        <w:spacing w:before="150" w:lineRule="auto"/>
        <w:ind w:left="940" w:hanging="353"/>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I’m giving up some consumer billing protections under Federal law.</w:t>
      </w:r>
    </w:p>
    <w:p w:rsidR="00000000" w:rsidDel="00000000" w:rsidP="00000000" w:rsidRDefault="00000000" w:rsidRPr="00000000" w14:paraId="00000078">
      <w:pPr>
        <w:widowControl w:val="0"/>
        <w:numPr>
          <w:ilvl w:val="0"/>
          <w:numId w:val="1"/>
        </w:numPr>
        <w:tabs>
          <w:tab w:val="left" w:pos="941"/>
        </w:tabs>
        <w:spacing w:before="7" w:line="242" w:lineRule="auto"/>
        <w:ind w:left="941" w:right="483" w:hanging="353"/>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may get a bill for the full charges for these items and services or have to pay out-of-network  cost-sharing under my health plan.</w:t>
      </w:r>
    </w:p>
    <w:p w:rsidR="00000000" w:rsidDel="00000000" w:rsidP="00000000" w:rsidRDefault="00000000" w:rsidRPr="00000000" w14:paraId="00000079">
      <w:pPr>
        <w:widowControl w:val="0"/>
        <w:numPr>
          <w:ilvl w:val="0"/>
          <w:numId w:val="1"/>
        </w:numPr>
        <w:tabs>
          <w:tab w:val="left" w:pos="942"/>
        </w:tabs>
        <w:spacing w:before="0" w:line="242" w:lineRule="auto"/>
        <w:ind w:left="941" w:right="366" w:hanging="353"/>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was given a written notice on ________________  explaining that my provider or facility isn’t  in my health plan’s network, the estimated cost of services, and what I may owe if I agree to be treated by this provider or facility.</w:t>
      </w:r>
    </w:p>
    <w:p w:rsidR="00000000" w:rsidDel="00000000" w:rsidP="00000000" w:rsidRDefault="00000000" w:rsidRPr="00000000" w14:paraId="0000007A">
      <w:pPr>
        <w:widowControl w:val="0"/>
        <w:numPr>
          <w:ilvl w:val="0"/>
          <w:numId w:val="1"/>
        </w:numPr>
        <w:tabs>
          <w:tab w:val="left" w:pos="942"/>
        </w:tabs>
        <w:spacing w:before="0" w:lineRule="auto"/>
        <w:ind w:left="941" w:hanging="353"/>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got the notice either on paper or electronically, consistent with my choice.</w:t>
      </w:r>
    </w:p>
    <w:p w:rsidR="00000000" w:rsidDel="00000000" w:rsidP="00000000" w:rsidRDefault="00000000" w:rsidRPr="00000000" w14:paraId="0000007B">
      <w:pPr>
        <w:widowControl w:val="0"/>
        <w:numPr>
          <w:ilvl w:val="0"/>
          <w:numId w:val="1"/>
        </w:numPr>
        <w:tabs>
          <w:tab w:val="left" w:pos="942"/>
        </w:tabs>
        <w:spacing w:before="8" w:line="228" w:lineRule="auto"/>
        <w:ind w:left="941" w:right="581" w:hanging="353"/>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fully and completely understand that some or all amounts I pay might not count toward my health plan’s deductible or out-of-pocket limit.</w:t>
      </w:r>
    </w:p>
    <w:p w:rsidR="00000000" w:rsidDel="00000000" w:rsidP="00000000" w:rsidRDefault="00000000" w:rsidRPr="00000000" w14:paraId="0000007C">
      <w:pPr>
        <w:widowControl w:val="0"/>
        <w:numPr>
          <w:ilvl w:val="0"/>
          <w:numId w:val="1"/>
        </w:numPr>
        <w:tabs>
          <w:tab w:val="left" w:pos="943"/>
        </w:tabs>
        <w:spacing w:before="12" w:lineRule="auto"/>
        <w:ind w:left="942" w:hanging="353"/>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can end this agreement by notifying the provider or facility in writing before getting services.</w:t>
      </w:r>
    </w:p>
    <w:p w:rsidR="00000000" w:rsidDel="00000000" w:rsidP="00000000" w:rsidRDefault="00000000" w:rsidRPr="00000000" w14:paraId="0000007D">
      <w:pPr>
        <w:widowControl w:val="0"/>
        <w:spacing w:before="8"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E">
      <w:pPr>
        <w:widowControl w:val="0"/>
        <w:spacing w:before="0" w:line="242" w:lineRule="auto"/>
        <w:ind w:left="222" w:right="233"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IMPORTANT: </w:t>
      </w:r>
      <w:r w:rsidDel="00000000" w:rsidR="00000000" w:rsidRPr="00000000">
        <w:rPr>
          <w:rFonts w:ascii="Garamond" w:cs="Garamond" w:eastAsia="Garamond" w:hAnsi="Garamond"/>
          <w:sz w:val="24"/>
          <w:szCs w:val="24"/>
          <w:rtl w:val="0"/>
        </w:rPr>
        <w:t xml:space="preserve">You </w:t>
      </w:r>
      <w:r w:rsidDel="00000000" w:rsidR="00000000" w:rsidRPr="00000000">
        <w:rPr>
          <w:rFonts w:ascii="Garamond" w:cs="Garamond" w:eastAsia="Garamond" w:hAnsi="Garamond"/>
          <w:b w:val="1"/>
          <w:sz w:val="24"/>
          <w:szCs w:val="24"/>
          <w:rtl w:val="0"/>
        </w:rPr>
        <w:t xml:space="preserve">don’t </w:t>
      </w:r>
      <w:r w:rsidDel="00000000" w:rsidR="00000000" w:rsidRPr="00000000">
        <w:rPr>
          <w:rFonts w:ascii="Garamond" w:cs="Garamond" w:eastAsia="Garamond" w:hAnsi="Garamond"/>
          <w:sz w:val="24"/>
          <w:szCs w:val="24"/>
          <w:rtl w:val="0"/>
        </w:rPr>
        <w:t xml:space="preserve">have to sign this form. But if you don’t sign, this provider or facility might not treat you. </w:t>
      </w:r>
    </w:p>
    <w:p w:rsidR="00000000" w:rsidDel="00000000" w:rsidP="00000000" w:rsidRDefault="00000000" w:rsidRPr="00000000" w14:paraId="0000007F">
      <w:pPr>
        <w:widowControl w:val="0"/>
        <w:spacing w:before="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0">
      <w:pPr>
        <w:widowControl w:val="0"/>
        <w:spacing w:before="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1">
      <w:pPr>
        <w:widowControl w:val="0"/>
        <w:tabs>
          <w:tab w:val="left" w:pos="4542"/>
          <w:tab w:val="left" w:pos="4990"/>
          <w:tab w:val="left" w:pos="9533"/>
        </w:tabs>
        <w:spacing w:before="59" w:line="242" w:lineRule="auto"/>
        <w:ind w:left="0" w:right="265" w:firstLine="0"/>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82">
      <w:pPr>
        <w:widowControl w:val="0"/>
        <w:tabs>
          <w:tab w:val="left" w:pos="4542"/>
          <w:tab w:val="left" w:pos="4990"/>
          <w:tab w:val="left" w:pos="9533"/>
        </w:tabs>
        <w:spacing w:before="59" w:line="242" w:lineRule="auto"/>
        <w:ind w:left="222" w:right="265" w:firstLine="0"/>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 </w:t>
        <w:tab/>
      </w:r>
      <w:r w:rsidDel="00000000" w:rsidR="00000000" w:rsidRPr="00000000">
        <w:rPr>
          <w:rFonts w:ascii="Garamond" w:cs="Garamond" w:eastAsia="Garamond" w:hAnsi="Garamond"/>
          <w:sz w:val="24"/>
          <w:szCs w:val="24"/>
          <w:rtl w:val="0"/>
        </w:rPr>
        <w:t xml:space="preserve">  or </w:t>
      </w:r>
      <w:r w:rsidDel="00000000" w:rsidR="00000000" w:rsidRPr="00000000">
        <w:rPr>
          <w:rFonts w:ascii="Garamond" w:cs="Garamond" w:eastAsia="Garamond" w:hAnsi="Garamond"/>
          <w:sz w:val="24"/>
          <w:szCs w:val="24"/>
          <w:u w:val="single"/>
          <w:rtl w:val="0"/>
        </w:rPr>
        <w:t xml:space="preserve"> —------------------------------ —------------- —------</w:t>
      </w:r>
      <w:r w:rsidDel="00000000" w:rsidR="00000000" w:rsidRPr="00000000">
        <w:rPr>
          <w:rFonts w:ascii="Garamond" w:cs="Garamond" w:eastAsia="Garamond" w:hAnsi="Garamond"/>
          <w:sz w:val="24"/>
          <w:szCs w:val="24"/>
          <w:rtl w:val="0"/>
        </w:rPr>
        <w:t xml:space="preserve">    Patient’s signature</w:t>
        <w:tab/>
        <w:tab/>
        <w:t xml:space="preserve">Guardian/authorized representative’s signature</w:t>
      </w:r>
    </w:p>
    <w:p w:rsidR="00000000" w:rsidDel="00000000" w:rsidP="00000000" w:rsidRDefault="00000000" w:rsidRPr="00000000" w14:paraId="00000083">
      <w:pPr>
        <w:widowControl w:val="0"/>
        <w:spacing w:before="0" w:lineRule="auto"/>
        <w:rPr>
          <w:rFonts w:ascii="Garamond" w:cs="Garamond" w:eastAsia="Garamond" w:hAnsi="Garamond"/>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317500</wp:posOffset>
                </wp:positionV>
                <wp:extent cx="2998470" cy="12700"/>
                <wp:effectExtent b="0" l="0" r="0" t="0"/>
                <wp:wrapNone/>
                <wp:docPr id="12" name=""/>
                <a:graphic>
                  <a:graphicData uri="http://schemas.microsoft.com/office/word/2010/wordprocessingShape">
                    <wps:wsp>
                      <wps:cNvCnPr/>
                      <wps:spPr>
                        <a:xfrm>
                          <a:off x="3846765" y="3780000"/>
                          <a:ext cx="29984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317500</wp:posOffset>
                </wp:positionV>
                <wp:extent cx="2998470" cy="12700"/>
                <wp:effectExtent b="0" l="0" r="0" t="0"/>
                <wp:wrapNone/>
                <wp:docPr id="12"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2998470" cy="12700"/>
                        </a:xfrm>
                        <a:prstGeom prst="rect"/>
                        <a:ln/>
                      </pic:spPr>
                    </pic:pic>
                  </a:graphicData>
                </a:graphic>
              </wp:anchor>
            </w:drawing>
          </mc:Fallback>
        </mc:AlternateContent>
      </w:r>
    </w:p>
    <w:p w:rsidR="00000000" w:rsidDel="00000000" w:rsidP="00000000" w:rsidRDefault="00000000" w:rsidRPr="00000000" w14:paraId="00000084">
      <w:pPr>
        <w:widowControl w:val="0"/>
        <w:spacing w:before="12" w:lineRule="auto"/>
        <w:ind w:firstLine="222"/>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Print name of patient</w:t>
        <w:tab/>
        <w:tab/>
        <w:tab/>
        <w:tab/>
        <w:t xml:space="preserve">Print name of guardian/authorized representative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152400</wp:posOffset>
                </wp:positionV>
                <wp:extent cx="2743835" cy="12700"/>
                <wp:effectExtent b="0" l="0" r="0" t="0"/>
                <wp:wrapTopAndBottom distB="0" distT="0"/>
                <wp:docPr id="9" name=""/>
                <a:graphic>
                  <a:graphicData uri="http://schemas.microsoft.com/office/word/2010/wordprocessingShape">
                    <wps:wsp>
                      <wps:cNvSpPr/>
                      <wps:cNvPr id="4" name="Shape 4"/>
                      <wps:spPr>
                        <a:xfrm>
                          <a:off x="3974083" y="3779683"/>
                          <a:ext cx="2743835" cy="635"/>
                        </a:xfrm>
                        <a:custGeom>
                          <a:rect b="b" l="l" r="r" t="t"/>
                          <a:pathLst>
                            <a:path extrusionOk="0" h="1" w="4321">
                              <a:moveTo>
                                <a:pt x="0" y="0"/>
                              </a:moveTo>
                              <a:lnTo>
                                <a:pt x="432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152400</wp:posOffset>
                </wp:positionV>
                <wp:extent cx="2743835" cy="12700"/>
                <wp:effectExtent b="0" l="0" r="0" t="0"/>
                <wp:wrapTopAndBottom distB="0" distT="0"/>
                <wp:docPr id="9"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743835" cy="12700"/>
                        </a:xfrm>
                        <a:prstGeom prst="rect"/>
                        <a:ln/>
                      </pic:spPr>
                    </pic:pic>
                  </a:graphicData>
                </a:graphic>
              </wp:anchor>
            </w:drawing>
          </mc:Fallback>
        </mc:AlternateContent>
      </w:r>
    </w:p>
    <w:p w:rsidR="00000000" w:rsidDel="00000000" w:rsidP="00000000" w:rsidRDefault="00000000" w:rsidRPr="00000000" w14:paraId="00000085">
      <w:pPr>
        <w:widowControl w:val="0"/>
        <w:spacing w:before="0" w:lineRule="auto"/>
        <w:rPr>
          <w:rFonts w:ascii="Garamond" w:cs="Garamond" w:eastAsia="Garamond" w:hAnsi="Garamond"/>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292100</wp:posOffset>
                </wp:positionV>
                <wp:extent cx="2998470" cy="12700"/>
                <wp:effectExtent b="0" l="0" r="0" t="0"/>
                <wp:wrapNone/>
                <wp:docPr id="11" name=""/>
                <a:graphic>
                  <a:graphicData uri="http://schemas.microsoft.com/office/word/2010/wordprocessingShape">
                    <wps:wsp>
                      <wps:cNvCnPr/>
                      <wps:spPr>
                        <a:xfrm>
                          <a:off x="3846765" y="3780000"/>
                          <a:ext cx="29984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292100</wp:posOffset>
                </wp:positionV>
                <wp:extent cx="2998470" cy="12700"/>
                <wp:effectExtent b="0" l="0" r="0" t="0"/>
                <wp:wrapNone/>
                <wp:docPr id="11"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2998470" cy="12700"/>
                        </a:xfrm>
                        <a:prstGeom prst="rect"/>
                        <a:ln/>
                      </pic:spPr>
                    </pic:pic>
                  </a:graphicData>
                </a:graphic>
              </wp:anchor>
            </w:drawing>
          </mc:Fallback>
        </mc:AlternateContent>
      </w:r>
    </w:p>
    <w:p w:rsidR="00000000" w:rsidDel="00000000" w:rsidP="00000000" w:rsidRDefault="00000000" w:rsidRPr="00000000" w14:paraId="00000086">
      <w:pPr>
        <w:widowControl w:val="0"/>
        <w:spacing w:before="5" w:lineRule="auto"/>
        <w:ind w:firstLine="222"/>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Date and time of signature</w:t>
        <w:tab/>
        <w:tab/>
        <w:tab/>
        <w:tab/>
        <w:t xml:space="preserve">Date and time of signature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114300</wp:posOffset>
                </wp:positionV>
                <wp:extent cx="2743835" cy="12700"/>
                <wp:effectExtent b="0" l="0" r="0" t="0"/>
                <wp:wrapTopAndBottom distB="0" distT="0"/>
                <wp:docPr id="10" name=""/>
                <a:graphic>
                  <a:graphicData uri="http://schemas.microsoft.com/office/word/2010/wordprocessingShape">
                    <wps:wsp>
                      <wps:cNvSpPr/>
                      <wps:cNvPr id="8" name="Shape 8"/>
                      <wps:spPr>
                        <a:xfrm>
                          <a:off x="3974083" y="3779683"/>
                          <a:ext cx="2743835" cy="635"/>
                        </a:xfrm>
                        <a:custGeom>
                          <a:rect b="b" l="l" r="r" t="t"/>
                          <a:pathLst>
                            <a:path extrusionOk="0" h="1" w="4321">
                              <a:moveTo>
                                <a:pt x="0" y="0"/>
                              </a:moveTo>
                              <a:lnTo>
                                <a:pt x="432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114300</wp:posOffset>
                </wp:positionV>
                <wp:extent cx="2743835" cy="12700"/>
                <wp:effectExtent b="0" l="0" r="0" t="0"/>
                <wp:wrapTopAndBottom distB="0" distT="0"/>
                <wp:docPr id="10"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743835" cy="12700"/>
                        </a:xfrm>
                        <a:prstGeom prst="rect"/>
                        <a:ln/>
                      </pic:spPr>
                    </pic:pic>
                  </a:graphicData>
                </a:graphic>
              </wp:anchor>
            </w:drawing>
          </mc:Fallback>
        </mc:AlternateContent>
      </w:r>
    </w:p>
    <w:p w:rsidR="00000000" w:rsidDel="00000000" w:rsidP="00000000" w:rsidRDefault="00000000" w:rsidRPr="00000000" w14:paraId="00000087">
      <w:pPr>
        <w:widowControl w:val="0"/>
        <w:spacing w:before="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8">
      <w:pPr>
        <w:widowControl w:val="0"/>
        <w:spacing w:before="167" w:lineRule="auto"/>
        <w:ind w:left="380" w:right="380"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Take a picture and/or keep a copy of this form.</w:t>
      </w:r>
      <w:r w:rsidDel="00000000" w:rsidR="00000000" w:rsidRPr="00000000">
        <w:rPr>
          <w:rtl w:val="0"/>
        </w:rPr>
      </w:r>
    </w:p>
    <w:p w:rsidR="00000000" w:rsidDel="00000000" w:rsidP="00000000" w:rsidRDefault="00000000" w:rsidRPr="00000000" w14:paraId="00000089">
      <w:pPr>
        <w:widowControl w:val="0"/>
        <w:spacing w:before="164" w:lineRule="auto"/>
        <w:ind w:left="379" w:right="392" w:firstLine="0"/>
        <w:jc w:val="center"/>
        <w:rPr>
          <w:rFonts w:ascii="Garamond" w:cs="Garamond" w:eastAsia="Garamond" w:hAnsi="Garamond"/>
          <w:sz w:val="24"/>
          <w:szCs w:val="24"/>
          <w:u w:val="single"/>
        </w:rPr>
        <w:sectPr>
          <w:type w:val="nextPage"/>
          <w:pgSz w:h="15840" w:w="12240" w:orient="portrait"/>
          <w:pgMar w:bottom="940" w:top="1240" w:left="1220" w:right="1220" w:header="0" w:footer="752"/>
          <w:pgNumType w:start="3"/>
        </w:sectPr>
      </w:pPr>
      <w:r w:rsidDel="00000000" w:rsidR="00000000" w:rsidRPr="00000000">
        <w:rPr>
          <w:rFonts w:ascii="Garamond" w:cs="Garamond" w:eastAsia="Garamond" w:hAnsi="Garamond"/>
          <w:b w:val="1"/>
          <w:sz w:val="24"/>
          <w:szCs w:val="24"/>
          <w:rtl w:val="0"/>
        </w:rPr>
        <w:t xml:space="preserve">It contains important information about your rights and protections.</w:t>
      </w:r>
      <w:r w:rsidDel="00000000" w:rsidR="00000000" w:rsidRPr="00000000">
        <w:rPr>
          <w:rtl w:val="0"/>
        </w:rPr>
      </w:r>
    </w:p>
    <w:p w:rsidR="00000000" w:rsidDel="00000000" w:rsidP="00000000" w:rsidRDefault="00000000" w:rsidRPr="00000000" w14:paraId="0000008A">
      <w:pPr>
        <w:pBdr>
          <w:top w:color="000000" w:space="1" w:sz="8" w:val="single"/>
          <w:left w:color="000000" w:space="8" w:sz="8" w:val="single"/>
          <w:bottom w:color="000000" w:space="1" w:sz="8" w:val="single"/>
          <w:right w:color="000000" w:space="7" w:sz="8" w:val="single"/>
        </w:pBdr>
        <w:tabs>
          <w:tab w:val="center" w:pos="4320"/>
          <w:tab w:val="right" w:pos="8640"/>
        </w:tabs>
        <w:spacing w:before="0" w:lineRule="auto"/>
        <w:ind w:left="5197" w:right="-281" w:hanging="5477"/>
        <w:rPr>
          <w:rFonts w:ascii="Garamond" w:cs="Garamond" w:eastAsia="Garamond" w:hAnsi="Garamond"/>
          <w:color w:val="0000ff"/>
          <w:sz w:val="32"/>
          <w:szCs w:val="32"/>
          <w:u w:val="single"/>
        </w:rPr>
      </w:pPr>
      <w:r w:rsidDel="00000000" w:rsidR="00000000" w:rsidRPr="00000000">
        <w:rPr>
          <w:rFonts w:ascii="Times New Roman" w:cs="Times New Roman" w:eastAsia="Times New Roman" w:hAnsi="Times New Roman"/>
          <w:b w:val="1"/>
          <w:sz w:val="20"/>
          <w:szCs w:val="20"/>
        </w:rPr>
        <w:drawing>
          <wp:inline distB="0" distT="0" distL="114300" distR="114300">
            <wp:extent cx="5943600" cy="863600"/>
            <wp:effectExtent b="0" l="0" r="0" t="0"/>
            <wp:docPr id="1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8636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spacing w:before="0" w:lineRule="auto"/>
        <w:jc w:val="cente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3001 Monroe Hwy Ste 600 C Bogart, GA 30622</w:t>
      </w:r>
    </w:p>
    <w:p w:rsidR="00000000" w:rsidDel="00000000" w:rsidP="00000000" w:rsidRDefault="00000000" w:rsidRPr="00000000" w14:paraId="0000008C">
      <w:pPr>
        <w:spacing w:before="0" w:lineRule="auto"/>
        <w:jc w:val="center"/>
        <w:rPr>
          <w:rFonts w:ascii="Garamond" w:cs="Garamond" w:eastAsia="Garamond" w:hAnsi="Garamond"/>
          <w:color w:val="0000ff"/>
          <w:sz w:val="32"/>
          <w:szCs w:val="32"/>
          <w:u w:val="single"/>
        </w:rPr>
      </w:pPr>
      <w:r w:rsidDel="00000000" w:rsidR="00000000" w:rsidRPr="00000000">
        <w:rPr>
          <w:rFonts w:ascii="Garamond" w:cs="Garamond" w:eastAsia="Garamond" w:hAnsi="Garamond"/>
          <w:sz w:val="20"/>
          <w:szCs w:val="20"/>
          <w:rtl w:val="0"/>
        </w:rPr>
        <w:t xml:space="preserve">706-224-0012, </w:t>
      </w:r>
      <w:hyperlink r:id="rId21">
        <w:r w:rsidDel="00000000" w:rsidR="00000000" w:rsidRPr="00000000">
          <w:rPr>
            <w:rFonts w:ascii="Garamond" w:cs="Garamond" w:eastAsia="Garamond" w:hAnsi="Garamond"/>
            <w:sz w:val="20"/>
            <w:szCs w:val="20"/>
            <w:u w:val="single"/>
            <w:rtl w:val="0"/>
          </w:rPr>
          <w:t xml:space="preserve">mariewilliamsphd@gmail.com</w:t>
        </w:r>
      </w:hyperlink>
      <w:r w:rsidDel="00000000" w:rsidR="00000000" w:rsidRPr="00000000">
        <w:rPr>
          <w:rFonts w:ascii="Garamond" w:cs="Garamond" w:eastAsia="Garamond" w:hAnsi="Garamond"/>
          <w:sz w:val="20"/>
          <w:szCs w:val="20"/>
          <w:rtl w:val="0"/>
        </w:rPr>
        <w:t xml:space="preserve">, www.talkworksathens.com</w:t>
      </w:r>
      <w:r w:rsidDel="00000000" w:rsidR="00000000" w:rsidRPr="00000000">
        <w:rPr>
          <w:rtl w:val="0"/>
        </w:rPr>
      </w:r>
    </w:p>
    <w:p w:rsidR="00000000" w:rsidDel="00000000" w:rsidP="00000000" w:rsidRDefault="00000000" w:rsidRPr="00000000" w14:paraId="0000008D">
      <w:pPr>
        <w:pStyle w:val="Title"/>
        <w:jc w:val="left"/>
        <w:rPr>
          <w:rFonts w:ascii="Garamond" w:cs="Garamond" w:eastAsia="Garamond" w:hAnsi="Garamond"/>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6826250" cy="44450"/>
                <wp:effectExtent b="0" l="0" r="0" t="0"/>
                <wp:wrapNone/>
                <wp:docPr id="7" name=""/>
                <a:graphic>
                  <a:graphicData uri="http://schemas.microsoft.com/office/word/2010/wordprocessingShape">
                    <wps:wsp>
                      <wps:cNvCnPr/>
                      <wps:spPr>
                        <a:xfrm>
                          <a:off x="1932875" y="3780000"/>
                          <a:ext cx="6826250" cy="0"/>
                        </a:xfrm>
                        <a:prstGeom prst="straightConnector1">
                          <a:avLst/>
                        </a:prstGeom>
                        <a:solidFill>
                          <a:srgbClr val="FFFFFF"/>
                        </a:solidFill>
                        <a:ln cap="flat" cmpd="thinThick" w="44450">
                          <a:solidFill>
                            <a:srgbClr val="00008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6826250" cy="44450"/>
                <wp:effectExtent b="0" l="0" r="0" t="0"/>
                <wp:wrapNone/>
                <wp:docPr id="7"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6826250" cy="44450"/>
                        </a:xfrm>
                        <a:prstGeom prst="rect"/>
                        <a:ln/>
                      </pic:spPr>
                    </pic:pic>
                  </a:graphicData>
                </a:graphic>
              </wp:anchor>
            </w:drawing>
          </mc:Fallback>
        </mc:AlternateContent>
      </w:r>
    </w:p>
    <w:p w:rsidR="00000000" w:rsidDel="00000000" w:rsidP="00000000" w:rsidRDefault="00000000" w:rsidRPr="00000000" w14:paraId="0000008E">
      <w:pPr>
        <w:widowControl w:val="0"/>
        <w:spacing w:before="0" w:lineRule="auto"/>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FEDERAL TAX ID: 27-056-9002</w:t>
      </w:r>
      <w:r w:rsidDel="00000000" w:rsidR="00000000" w:rsidRPr="00000000">
        <w:rPr>
          <w:rtl w:val="0"/>
        </w:rPr>
      </w:r>
    </w:p>
    <w:p w:rsidR="00000000" w:rsidDel="00000000" w:rsidP="00000000" w:rsidRDefault="00000000" w:rsidRPr="00000000" w14:paraId="0000008F">
      <w:pPr>
        <w:widowControl w:val="0"/>
        <w:spacing w:before="0" w:lineRule="auto"/>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GROUP NPI#: 1508228867</w:t>
      </w:r>
      <w:r w:rsidDel="00000000" w:rsidR="00000000" w:rsidRPr="00000000">
        <w:rPr>
          <w:rtl w:val="0"/>
        </w:rPr>
      </w:r>
    </w:p>
    <w:p w:rsidR="00000000" w:rsidDel="00000000" w:rsidP="00000000" w:rsidRDefault="00000000" w:rsidRPr="00000000" w14:paraId="00000090">
      <w:pPr>
        <w:pStyle w:val="Heading1"/>
        <w:keepNext w:val="0"/>
        <w:keepLines w:val="0"/>
        <w:widowControl w:val="0"/>
        <w:spacing w:after="0" w:before="23" w:lineRule="auto"/>
        <w:ind w:left="220" w:firstLine="0"/>
        <w:rPr>
          <w:rFonts w:ascii="Garamond" w:cs="Garamond" w:eastAsia="Garamond" w:hAnsi="Garamond"/>
          <w:color w:val="0000ff"/>
          <w:sz w:val="24"/>
          <w:szCs w:val="24"/>
        </w:rPr>
      </w:pPr>
      <w:r w:rsidDel="00000000" w:rsidR="00000000" w:rsidRPr="00000000">
        <w:rPr>
          <w:rtl w:val="0"/>
        </w:rPr>
      </w:r>
    </w:p>
    <w:p w:rsidR="00000000" w:rsidDel="00000000" w:rsidP="00000000" w:rsidRDefault="00000000" w:rsidRPr="00000000" w14:paraId="00000091">
      <w:pPr>
        <w:pStyle w:val="Heading1"/>
        <w:keepNext w:val="0"/>
        <w:keepLines w:val="0"/>
        <w:widowControl w:val="0"/>
        <w:spacing w:after="0" w:before="23" w:lineRule="auto"/>
        <w:ind w:left="220" w:firstLine="0"/>
        <w:rPr>
          <w:rFonts w:ascii="Garamond" w:cs="Garamond" w:eastAsia="Garamond" w:hAnsi="Garamond"/>
          <w:sz w:val="24"/>
          <w:szCs w:val="24"/>
        </w:rPr>
      </w:pPr>
      <w:bookmarkStart w:colFirst="0" w:colLast="0" w:name="_heading=h.7hynxbd4fi8" w:id="3"/>
      <w:bookmarkEnd w:id="3"/>
      <w:r w:rsidDel="00000000" w:rsidR="00000000" w:rsidRPr="00000000">
        <w:rPr>
          <w:rFonts w:ascii="Garamond" w:cs="Garamond" w:eastAsia="Garamond" w:hAnsi="Garamond"/>
          <w:sz w:val="24"/>
          <w:szCs w:val="24"/>
          <w:rtl w:val="0"/>
        </w:rPr>
        <w:t xml:space="preserve">More details about your estimate</w:t>
      </w:r>
    </w:p>
    <w:p w:rsidR="00000000" w:rsidDel="00000000" w:rsidP="00000000" w:rsidRDefault="00000000" w:rsidRPr="00000000" w14:paraId="00000092">
      <w:pPr>
        <w:widowControl w:val="0"/>
        <w:tabs>
          <w:tab w:val="left" w:pos="9579"/>
        </w:tabs>
        <w:spacing w:before="153" w:line="386" w:lineRule="auto"/>
        <w:ind w:left="220" w:right="202"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Patient name: </w:t>
      </w:r>
      <w:r w:rsidDel="00000000" w:rsidR="00000000" w:rsidRPr="00000000">
        <w:rPr>
          <w:rFonts w:ascii="Garamond" w:cs="Garamond" w:eastAsia="Garamond" w:hAnsi="Garamond"/>
          <w:b w:val="1"/>
          <w:sz w:val="24"/>
          <w:szCs w:val="24"/>
          <w:u w:val="single"/>
          <w:rtl w:val="0"/>
        </w:rPr>
        <w:t xml:space="preserve"> </w:t>
        <w:tab/>
      </w:r>
      <w:r w:rsidDel="00000000" w:rsidR="00000000" w:rsidRPr="00000000">
        <w:rPr>
          <w:rFonts w:ascii="Garamond" w:cs="Garamond" w:eastAsia="Garamond" w:hAnsi="Garamond"/>
          <w:b w:val="1"/>
          <w:sz w:val="24"/>
          <w:szCs w:val="24"/>
          <w:rtl w:val="0"/>
        </w:rPr>
        <w:t xml:space="preserve"> </w:t>
      </w:r>
      <w:r w:rsidDel="00000000" w:rsidR="00000000" w:rsidRPr="00000000">
        <w:rPr>
          <w:rtl w:val="0"/>
        </w:rPr>
      </w:r>
    </w:p>
    <w:p w:rsidR="00000000" w:rsidDel="00000000" w:rsidP="00000000" w:rsidRDefault="00000000" w:rsidRPr="00000000" w14:paraId="00000093">
      <w:pPr>
        <w:widowControl w:val="0"/>
        <w:tabs>
          <w:tab w:val="left" w:pos="9579"/>
        </w:tabs>
        <w:spacing w:before="153" w:line="386" w:lineRule="auto"/>
        <w:ind w:left="220" w:right="202"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Date of Birth: ______________________</w:t>
      </w:r>
      <w:r w:rsidDel="00000000" w:rsidR="00000000" w:rsidRPr="00000000">
        <w:rPr>
          <w:rtl w:val="0"/>
        </w:rPr>
      </w:r>
    </w:p>
    <w:p w:rsidR="00000000" w:rsidDel="00000000" w:rsidP="00000000" w:rsidRDefault="00000000" w:rsidRPr="00000000" w14:paraId="00000094">
      <w:pPr>
        <w:widowControl w:val="0"/>
        <w:tabs>
          <w:tab w:val="left" w:pos="9579"/>
        </w:tabs>
        <w:spacing w:before="153" w:line="386" w:lineRule="auto"/>
        <w:ind w:left="220" w:right="202" w:firstLine="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Diagnosis: ____________________________________________________________________</w:t>
      </w:r>
    </w:p>
    <w:p w:rsidR="00000000" w:rsidDel="00000000" w:rsidP="00000000" w:rsidRDefault="00000000" w:rsidRPr="00000000" w14:paraId="00000095">
      <w:pPr>
        <w:widowControl w:val="0"/>
        <w:tabs>
          <w:tab w:val="left" w:pos="9579"/>
        </w:tabs>
        <w:spacing w:before="153" w:line="386" w:lineRule="auto"/>
        <w:ind w:left="220" w:right="202" w:firstLine="0"/>
        <w:rPr>
          <w:rFonts w:ascii="Garamond" w:cs="Garamond" w:eastAsia="Garamond" w:hAnsi="Garamond"/>
          <w:color w:val="0000ff"/>
          <w:sz w:val="24"/>
          <w:szCs w:val="24"/>
        </w:rPr>
      </w:pPr>
      <w:r w:rsidDel="00000000" w:rsidR="00000000" w:rsidRPr="00000000">
        <w:rPr>
          <w:rFonts w:ascii="Garamond" w:cs="Garamond" w:eastAsia="Garamond" w:hAnsi="Garamond"/>
          <w:b w:val="1"/>
          <w:sz w:val="24"/>
          <w:szCs w:val="24"/>
          <w:rtl w:val="0"/>
        </w:rPr>
        <w:t xml:space="preserve">Z65.9 </w:t>
      </w:r>
      <w:r w:rsidDel="00000000" w:rsidR="00000000" w:rsidRPr="00000000">
        <w:rPr>
          <w:rFonts w:ascii="Garamond" w:cs="Garamond" w:eastAsia="Garamond" w:hAnsi="Garamond"/>
          <w:sz w:val="24"/>
          <w:szCs w:val="24"/>
          <w:highlight w:val="white"/>
          <w:rtl w:val="0"/>
        </w:rPr>
        <w:t xml:space="preserve">Problem related to unspecified psychosocial circumstances</w:t>
      </w:r>
      <w:r w:rsidDel="00000000" w:rsidR="00000000" w:rsidRPr="00000000">
        <w:rPr>
          <w:rFonts w:ascii="Roboto" w:cs="Roboto" w:eastAsia="Roboto" w:hAnsi="Roboto"/>
          <w:color w:val="0000ff"/>
          <w:sz w:val="21"/>
          <w:szCs w:val="21"/>
          <w:highlight w:val="white"/>
          <w:rtl w:val="0"/>
        </w:rPr>
        <w:t xml:space="preserve"> </w:t>
      </w:r>
      <w:r w:rsidDel="00000000" w:rsidR="00000000" w:rsidRPr="00000000">
        <w:rPr>
          <w:rFonts w:ascii="Garamond" w:cs="Garamond" w:eastAsia="Garamond" w:hAnsi="Garamond"/>
          <w:b w:val="1"/>
          <w:color w:val="0000ff"/>
          <w:sz w:val="24"/>
          <w:szCs w:val="24"/>
          <w:rtl w:val="0"/>
        </w:rPr>
        <w:t xml:space="preserve">                                                                                                                                   </w:t>
      </w:r>
      <w:r w:rsidDel="00000000" w:rsidR="00000000" w:rsidRPr="00000000">
        <w:rPr>
          <w:rtl w:val="0"/>
        </w:rPr>
      </w:r>
    </w:p>
    <w:p w:rsidR="00000000" w:rsidDel="00000000" w:rsidP="00000000" w:rsidRDefault="00000000" w:rsidRPr="00000000" w14:paraId="00000096">
      <w:pPr>
        <w:widowControl w:val="0"/>
        <w:tabs>
          <w:tab w:val="left" w:pos="9579"/>
        </w:tabs>
        <w:spacing w:before="153" w:line="386" w:lineRule="auto"/>
        <w:ind w:left="220" w:right="202"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Out-of-network provider(s) or facility name: </w:t>
      </w:r>
      <w:r w:rsidDel="00000000" w:rsidR="00000000" w:rsidRPr="00000000">
        <w:rPr>
          <w:rFonts w:ascii="Garamond" w:cs="Garamond" w:eastAsia="Garamond" w:hAnsi="Garamond"/>
          <w:b w:val="1"/>
          <w:sz w:val="24"/>
          <w:szCs w:val="24"/>
          <w:u w:val="single"/>
          <w:rtl w:val="0"/>
        </w:rPr>
        <w:t xml:space="preserve"> Marie Williams, PhD/Talk Works, Inc.</w:t>
      </w:r>
      <w:r w:rsidDel="00000000" w:rsidR="00000000" w:rsidRPr="00000000">
        <w:rPr>
          <w:rtl w:val="0"/>
        </w:rPr>
      </w:r>
    </w:p>
    <w:p w:rsidR="00000000" w:rsidDel="00000000" w:rsidP="00000000" w:rsidRDefault="00000000" w:rsidRPr="00000000" w14:paraId="00000097">
      <w:pPr>
        <w:widowControl w:val="0"/>
        <w:spacing w:before="1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8">
      <w:pPr>
        <w:widowControl w:val="0"/>
        <w:spacing w:before="59" w:line="242" w:lineRule="auto"/>
        <w:ind w:left="220" w:right="233" w:hanging="1.0000000000000142"/>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amount below is only an estimate; it isn’t an offer or contract for services. This estimate shows the full estimated costs of the items or services listed. It doesn’t include any information about what your health plan may cover. This means that </w:t>
      </w:r>
      <w:r w:rsidDel="00000000" w:rsidR="00000000" w:rsidRPr="00000000">
        <w:rPr>
          <w:rFonts w:ascii="Garamond" w:cs="Garamond" w:eastAsia="Garamond" w:hAnsi="Garamond"/>
          <w:b w:val="1"/>
          <w:sz w:val="24"/>
          <w:szCs w:val="24"/>
          <w:rtl w:val="0"/>
        </w:rPr>
        <w:t xml:space="preserve">the final cost of services may be different than this estimate</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99">
      <w:pPr>
        <w:widowControl w:val="0"/>
        <w:spacing w:before="162" w:line="242" w:lineRule="auto"/>
        <w:ind w:left="220" w:right="213" w:firstLine="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Contact your health plan to find out how much, if any, your plan will pay and how much you may have to pay.</w:t>
      </w:r>
      <w:r w:rsidDel="00000000" w:rsidR="00000000" w:rsidRPr="00000000">
        <w:rPr>
          <w:rtl w:val="0"/>
        </w:rPr>
      </w:r>
    </w:p>
    <w:p w:rsidR="00000000" w:rsidDel="00000000" w:rsidP="00000000" w:rsidRDefault="00000000" w:rsidRPr="00000000" w14:paraId="0000009A">
      <w:pPr>
        <w:widowControl w:val="0"/>
        <w:spacing w:before="162" w:line="242" w:lineRule="auto"/>
        <w:ind w:left="220" w:right="213"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B">
      <w:pPr>
        <w:widowControl w:val="0"/>
        <w:spacing w:before="162" w:line="242" w:lineRule="auto"/>
        <w:ind w:left="0" w:right="213" w:firstLine="0"/>
        <w:rPr>
          <w:rFonts w:ascii="Garamond" w:cs="Garamond" w:eastAsia="Garamond" w:hAnsi="Garamond"/>
          <w:color w:val="ff0000"/>
          <w:sz w:val="26"/>
          <w:szCs w:val="26"/>
        </w:rPr>
      </w:pPr>
      <w:r w:rsidDel="00000000" w:rsidR="00000000" w:rsidRPr="00000000">
        <w:rPr>
          <w:rtl w:val="0"/>
        </w:rPr>
      </w:r>
    </w:p>
    <w:p w:rsidR="00000000" w:rsidDel="00000000" w:rsidP="00000000" w:rsidRDefault="00000000" w:rsidRPr="00000000" w14:paraId="0000009C">
      <w:pPr>
        <w:widowControl w:val="0"/>
        <w:spacing w:before="162" w:line="242" w:lineRule="auto"/>
        <w:ind w:left="220" w:right="213"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D">
      <w:pPr>
        <w:widowControl w:val="0"/>
        <w:spacing w:before="0" w:line="242" w:lineRule="auto"/>
        <w:ind w:left="220" w:right="233" w:firstLine="0"/>
        <w:jc w:val="center"/>
        <w:rPr>
          <w:rFonts w:ascii="Garamond" w:cs="Garamond" w:eastAsia="Garamond" w:hAnsi="Garamond"/>
          <w:sz w:val="28"/>
          <w:szCs w:val="28"/>
          <w:u w:val="single"/>
        </w:rPr>
      </w:pPr>
      <w:r w:rsidDel="00000000" w:rsidR="00000000" w:rsidRPr="00000000">
        <w:br w:type="page"/>
      </w:r>
      <w:r w:rsidDel="00000000" w:rsidR="00000000" w:rsidRPr="00000000">
        <w:rPr>
          <w:rFonts w:ascii="Garamond" w:cs="Garamond" w:eastAsia="Garamond" w:hAnsi="Garamond"/>
          <w:b w:val="1"/>
          <w:sz w:val="28"/>
          <w:szCs w:val="28"/>
          <w:u w:val="single"/>
          <w:rtl w:val="0"/>
        </w:rPr>
        <w:t xml:space="preserve">GOOD FAITH ESTIMATE JANUARY 2021 TO DECEMBER 2022</w:t>
      </w:r>
      <w:r w:rsidDel="00000000" w:rsidR="00000000" w:rsidRPr="00000000">
        <w:rPr>
          <w:rtl w:val="0"/>
        </w:rPr>
      </w:r>
    </w:p>
    <w:p w:rsidR="00000000" w:rsidDel="00000000" w:rsidP="00000000" w:rsidRDefault="00000000" w:rsidRPr="00000000" w14:paraId="0000009E">
      <w:pPr>
        <w:widowControl w:val="0"/>
        <w:spacing w:before="0" w:line="242" w:lineRule="auto"/>
        <w:ind w:left="220" w:right="233" w:firstLine="0"/>
        <w:jc w:val="center"/>
        <w:rPr>
          <w:rFonts w:ascii="Garamond" w:cs="Garamond" w:eastAsia="Garamond" w:hAnsi="Garamond"/>
          <w:sz w:val="28"/>
          <w:szCs w:val="28"/>
          <w:u w:val="single"/>
        </w:rPr>
      </w:pPr>
      <w:r w:rsidDel="00000000" w:rsidR="00000000" w:rsidRPr="00000000">
        <w:rPr>
          <w:rFonts w:ascii="Garamond" w:cs="Garamond" w:eastAsia="Garamond" w:hAnsi="Garamond"/>
          <w:b w:val="1"/>
          <w:sz w:val="28"/>
          <w:szCs w:val="28"/>
          <w:u w:val="single"/>
          <w:rtl w:val="0"/>
        </w:rPr>
        <w:t xml:space="preserve">TABLE OF SERVICES AND FEES</w:t>
      </w:r>
      <w:r w:rsidDel="00000000" w:rsidR="00000000" w:rsidRPr="00000000">
        <w:rPr>
          <w:rtl w:val="0"/>
        </w:rPr>
      </w:r>
    </w:p>
    <w:p w:rsidR="00000000" w:rsidDel="00000000" w:rsidP="00000000" w:rsidRDefault="00000000" w:rsidRPr="00000000" w14:paraId="0000009F">
      <w:pPr>
        <w:widowControl w:val="0"/>
        <w:spacing w:before="147" w:line="242" w:lineRule="auto"/>
        <w:ind w:left="220" w:right="233"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Client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241300</wp:posOffset>
                </wp:positionV>
                <wp:extent cx="3314700" cy="12700"/>
                <wp:effectExtent b="0" l="0" r="0" t="0"/>
                <wp:wrapNone/>
                <wp:docPr id="8" name=""/>
                <a:graphic>
                  <a:graphicData uri="http://schemas.microsoft.com/office/word/2010/wordprocessingShape">
                    <wps:wsp>
                      <wps:cNvCnPr/>
                      <wps:spPr>
                        <a:xfrm>
                          <a:off x="3688650" y="3780000"/>
                          <a:ext cx="33147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241300</wp:posOffset>
                </wp:positionV>
                <wp:extent cx="3314700" cy="12700"/>
                <wp:effectExtent b="0" l="0" r="0" t="0"/>
                <wp:wrapNone/>
                <wp:docPr id="8"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3314700" cy="12700"/>
                        </a:xfrm>
                        <a:prstGeom prst="rect"/>
                        <a:ln/>
                      </pic:spPr>
                    </pic:pic>
                  </a:graphicData>
                </a:graphic>
              </wp:anchor>
            </w:drawing>
          </mc:Fallback>
        </mc:AlternateContent>
      </w:r>
    </w:p>
    <w:p w:rsidR="00000000" w:rsidDel="00000000" w:rsidP="00000000" w:rsidRDefault="00000000" w:rsidRPr="00000000" w14:paraId="000000A0">
      <w:pPr>
        <w:widowControl w:val="0"/>
        <w:spacing w:before="5" w:lineRule="auto"/>
        <w:rPr>
          <w:sz w:val="13"/>
          <w:szCs w:val="13"/>
        </w:rPr>
      </w:pPr>
      <w:r w:rsidDel="00000000" w:rsidR="00000000" w:rsidRPr="00000000">
        <w:rPr>
          <w:rtl w:val="0"/>
        </w:rPr>
      </w:r>
    </w:p>
    <w:tbl>
      <w:tblPr>
        <w:tblStyle w:val="Table1"/>
        <w:tblW w:w="8730.0" w:type="dxa"/>
        <w:jc w:val="left"/>
        <w:tblInd w:w="224.0" w:type="dxa"/>
        <w:tblLayout w:type="fixed"/>
        <w:tblLook w:val="0000"/>
      </w:tblPr>
      <w:tblGrid>
        <w:gridCol w:w="1800"/>
        <w:gridCol w:w="4050"/>
        <w:gridCol w:w="2880"/>
        <w:tblGridChange w:id="0">
          <w:tblGrid>
            <w:gridCol w:w="1800"/>
            <w:gridCol w:w="4050"/>
            <w:gridCol w:w="2880"/>
          </w:tblGrid>
        </w:tblGridChange>
      </w:tblGrid>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shd w:fill="d9d9d9" w:val="clear"/>
            <w:vAlign w:val="top"/>
          </w:tcPr>
          <w:p w:rsidR="00000000" w:rsidDel="00000000" w:rsidP="00000000" w:rsidRDefault="00000000" w:rsidRPr="00000000" w14:paraId="000000A1">
            <w:pPr>
              <w:widowControl w:val="0"/>
              <w:spacing w:before="0" w:lineRule="auto"/>
              <w:ind w:left="118"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Service code</w:t>
            </w:r>
            <w:r w:rsidDel="00000000" w:rsidR="00000000" w:rsidRPr="00000000">
              <w:rPr>
                <w:rtl w:val="0"/>
              </w:rPr>
            </w:r>
          </w:p>
          <w:p w:rsidR="00000000" w:rsidDel="00000000" w:rsidP="00000000" w:rsidRDefault="00000000" w:rsidRPr="00000000" w14:paraId="000000A2">
            <w:pPr>
              <w:widowControl w:val="0"/>
              <w:spacing w:before="0" w:lineRule="auto"/>
              <w:ind w:left="118"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(CPT Code)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vAlign w:val="top"/>
          </w:tcPr>
          <w:p w:rsidR="00000000" w:rsidDel="00000000" w:rsidP="00000000" w:rsidRDefault="00000000" w:rsidRPr="00000000" w14:paraId="000000A3">
            <w:pPr>
              <w:widowControl w:val="0"/>
              <w:spacing w:before="0" w:lineRule="auto"/>
              <w:ind w:left="118" w:firstLine="0"/>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4">
            <w:pPr>
              <w:widowControl w:val="0"/>
              <w:spacing w:before="0" w:lineRule="auto"/>
              <w:ind w:left="118"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Description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vAlign w:val="top"/>
          </w:tcPr>
          <w:p w:rsidR="00000000" w:rsidDel="00000000" w:rsidP="00000000" w:rsidRDefault="00000000" w:rsidRPr="00000000" w14:paraId="000000A5">
            <w:pPr>
              <w:widowControl w:val="0"/>
              <w:spacing w:before="0" w:lineRule="auto"/>
              <w:ind w:left="117"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Fee for Service (Number of Sessions Will Be Determined as We Progress &amp; )</w:t>
            </w:r>
            <w:r w:rsidDel="00000000" w:rsidR="00000000" w:rsidRPr="00000000">
              <w:rPr>
                <w:rtl w:val="0"/>
              </w:rPr>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6">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90791</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7">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 Diagnostic Evaluation</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8">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9">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90832</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A">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Psychotherapy, 16-37 minutes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B">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2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C">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90834</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D">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Psychotherapy, 38-52 minutes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E">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AF">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90837</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0">
            <w:pPr>
              <w:widowControl w:val="0"/>
              <w:spacing w:before="0" w:lineRule="auto"/>
              <w:jc w:val="center"/>
              <w:rPr>
                <w:rFonts w:ascii="Times New Roman" w:cs="Times New Roman" w:eastAsia="Times New Roman" w:hAnsi="Times New Roman"/>
                <w:sz w:val="24"/>
                <w:szCs w:val="24"/>
              </w:rPr>
            </w:pPr>
            <w:sdt>
              <w:sdtPr>
                <w:tag w:val="goog_rdk_0"/>
              </w:sdtPr>
              <w:sdtContent>
                <w:r w:rsidDel="00000000" w:rsidR="00000000" w:rsidRPr="00000000">
                  <w:rPr>
                    <w:rFonts w:ascii="Gungsuh" w:cs="Gungsuh" w:eastAsia="Gungsuh" w:hAnsi="Gungsuh"/>
                    <w:sz w:val="24"/>
                    <w:szCs w:val="24"/>
                    <w:rtl w:val="0"/>
                  </w:rPr>
                  <w:t xml:space="preserve">Psychotherapy ≥ 53 minutes </w:t>
                </w:r>
              </w:sdtContent>
            </w:sdt>
            <w:r w:rsidDel="00000000" w:rsidR="00000000" w:rsidRPr="00000000">
              <w:rPr>
                <w:rFonts w:ascii="Times New Roman" w:cs="Times New Roman" w:eastAsia="Times New Roman" w:hAnsi="Times New Roman"/>
                <w:color w:val="9900ff"/>
                <w:sz w:val="24"/>
                <w:szCs w:val="24"/>
                <w:u w:val="single"/>
                <w:rtl w:val="0"/>
              </w:rPr>
              <w:t xml:space="preserve">(This fee is my hourly rate &amp; used for all prorated calculations as indicated)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1">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08"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2">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90839</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3">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Psychotherapy for a Crisis (30-74 minutes)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4">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08"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5">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+90840</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6">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Psychotherapy for a Crisis</w:t>
            </w:r>
          </w:p>
          <w:p w:rsidR="00000000" w:rsidDel="00000000" w:rsidP="00000000" w:rsidRDefault="00000000" w:rsidRPr="00000000" w14:paraId="000000B7">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 on code for each additional 30 mins)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8">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08"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9">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90845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A">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Psychoanalysis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B">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2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C">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90846</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D">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Psychotherapy without Patient Present, 50 minutes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E">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2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BF">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90847</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0">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Family Psychotherapy with Patient Present, 50 minutes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1">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2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2">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90853</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3">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Psychotherapy</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4">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23"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5">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929"/>
                <w:sz w:val="24"/>
                <w:szCs w:val="24"/>
                <w:highlight w:val="white"/>
                <w:rtl w:val="0"/>
              </w:rPr>
              <w:t xml:space="preserve">96130-96133, 96136-96139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6">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92929"/>
                <w:sz w:val="24"/>
                <w:szCs w:val="24"/>
                <w:highlight w:val="white"/>
                <w:rtl w:val="0"/>
              </w:rPr>
              <w:t xml:space="preserve">Psychological and Neuropsychological Testing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7">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8">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98966-98968</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9">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Assessment &amp; Management</w:t>
            </w:r>
          </w:p>
          <w:p w:rsidR="00000000" w:rsidDel="00000000" w:rsidP="00000000" w:rsidRDefault="00000000" w:rsidRPr="00000000" w14:paraId="000000CA">
            <w:pPr>
              <w:widowControl w:val="0"/>
              <w:spacing w:before="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B">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Prorated based on the amount of time spent at hourly rate</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C">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98970-98972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D">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Digital Evaluation &amp; Mgt</w:t>
            </w:r>
          </w:p>
          <w:p w:rsidR="00000000" w:rsidDel="00000000" w:rsidP="00000000" w:rsidRDefault="00000000" w:rsidRPr="00000000" w14:paraId="000000CE">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(Responding to Email &amp; Text Messages)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CF">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Prorated based on the amount of time spent at hourly rate</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0">
            <w:pPr>
              <w:widowControl w:val="0"/>
              <w:spacing w:before="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Cancelation Fee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1">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Therapist Requires a 24-Hour Cancelation Fee </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2">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3">
            <w:pPr>
              <w:widowControl w:val="0"/>
              <w:spacing w:before="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Production of Records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4">
            <w:pPr>
              <w:widowControl w:val="0"/>
              <w:spacing w:before="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5">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administrative fee</w:t>
            </w:r>
          </w:p>
          <w:p w:rsidR="00000000" w:rsidDel="00000000" w:rsidP="00000000" w:rsidRDefault="00000000" w:rsidRPr="00000000" w14:paraId="000000D6">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plus .10C per page</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7">
            <w:pPr>
              <w:widowControl w:val="0"/>
              <w:spacing w:before="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Legal Fees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8">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Court preparation, court appearance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9">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 hr with 2000 retainer nonrefundable</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A">
            <w:pPr>
              <w:widowControl w:val="0"/>
              <w:spacing w:before="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Expedited Services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B">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Expedited services requiring delivery within ten business days such as court testimony, document preparation, ect</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C">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per hour</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D">
            <w:pPr>
              <w:widowControl w:val="0"/>
              <w:spacing w:before="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 show</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E">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Show Fee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DF">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0">
            <w:pPr>
              <w:widowControl w:val="0"/>
              <w:spacing w:before="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Letters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1">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forms, letters, other documents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2">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 per quarter hour</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3">
            <w:pPr>
              <w:widowControl w:val="0"/>
              <w:spacing w:before="0" w:lineRule="auto"/>
              <w:jc w:val="center"/>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Returned Check fee</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4">
            <w:pPr>
              <w:widowControl w:val="0"/>
              <w:spacing w:before="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5">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 for first check</w:t>
            </w:r>
          </w:p>
          <w:p w:rsidR="00000000" w:rsidDel="00000000" w:rsidP="00000000" w:rsidRDefault="00000000" w:rsidRPr="00000000" w14:paraId="000000E6">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 for second check</w:t>
            </w:r>
          </w:p>
        </w:tc>
      </w:tr>
      <w:tr>
        <w:trPr>
          <w:cantSplit w:val="0"/>
          <w:trHeight w:val="97" w:hRule="atLeast"/>
          <w:tblHeader w:val="0"/>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E7">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Estimate is based at a rate of  two therapy sessions weekly over the course of the year with no add-on services as described above.</w:t>
            </w:r>
          </w:p>
        </w:tc>
      </w:tr>
      <w:tr>
        <w:trPr>
          <w:cantSplit w:val="0"/>
          <w:trHeight w:val="524"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A">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Estimate</w:t>
            </w:r>
          </w:p>
          <w:p w:rsidR="00000000" w:rsidDel="00000000" w:rsidP="00000000" w:rsidRDefault="00000000" w:rsidRPr="00000000" w14:paraId="000000EB">
            <w:pPr>
              <w:widowControl w:val="0"/>
              <w:spacing w:before="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widowControl w:val="0"/>
              <w:spacing w:before="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$15,600</w:t>
            </w:r>
          </w:p>
        </w:tc>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ED">
            <w:pPr>
              <w:widowControl w:val="0"/>
              <w:spacing w:before="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Good Faith Estimate explains your therapist’s rate for each service provided. Your therapist will collaborate with you throughout your treatment to determine how many sessions and/or services you may need to receive the greatest benefit based on your diagnosis(es)/presenting clinical concerns. </w:t>
            </w:r>
          </w:p>
        </w:tc>
      </w:tr>
      <w:tr>
        <w:trPr>
          <w:cantSplit w:val="0"/>
          <w:trHeight w:val="133" w:hRule="atLeast"/>
          <w:tblHeader w:val="0"/>
        </w:trPr>
        <w:tc>
          <w:tcPr>
            <w:gridSpan w:val="3"/>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EF">
            <w:pPr>
              <w:widowControl w:val="0"/>
              <w:spacing w:before="0" w:line="276"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F2">
      <w:pPr>
        <w:widowControl w:val="0"/>
        <w:spacing w:before="0" w:lineRule="auto"/>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Please note that Place of Service (in office vs. telemental health) is not delineated above since the charges are identical.</w:t>
      </w:r>
    </w:p>
    <w:p w:rsidR="00000000" w:rsidDel="00000000" w:rsidP="00000000" w:rsidRDefault="00000000" w:rsidRPr="00000000" w14:paraId="000000F3">
      <w:pPr>
        <w:widowControl w:val="0"/>
        <w:spacing w:before="0" w:lineRule="auto"/>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F4">
      <w:pPr>
        <w:widowControl w:val="0"/>
        <w:spacing w:before="0" w:lineRule="auto"/>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F5">
      <w:pPr>
        <w:widowControl w:val="0"/>
        <w:spacing w:before="0" w:lineRule="auto"/>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F6">
      <w:pPr>
        <w:widowControl w:val="0"/>
        <w:spacing w:before="0" w:lineRule="auto"/>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F7">
      <w:pPr>
        <w:widowControl w:val="0"/>
        <w:spacing w:before="0" w:lineRule="auto"/>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F8">
      <w:pPr>
        <w:widowControl w:val="0"/>
        <w:spacing w:before="0" w:lineRule="auto"/>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F9">
      <w:pPr>
        <w:widowControl w:val="0"/>
        <w:spacing w:before="0" w:lineRule="auto"/>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FA">
      <w:pPr>
        <w:widowControl w:val="0"/>
        <w:spacing w:before="0" w:lineRule="auto"/>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FB">
      <w:pPr>
        <w:widowControl w:val="0"/>
        <w:spacing w:before="0" w:lineRule="auto"/>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FC">
      <w:pPr>
        <w:widowControl w:val="0"/>
        <w:tabs>
          <w:tab w:val="left" w:pos="4542"/>
          <w:tab w:val="left" w:pos="4990"/>
          <w:tab w:val="left" w:pos="9533"/>
        </w:tabs>
        <w:spacing w:before="59" w:line="242" w:lineRule="auto"/>
        <w:ind w:right="265"/>
        <w:rPr>
          <w:rFonts w:ascii="Garamond" w:cs="Garamond" w:eastAsia="Garamond" w:hAnsi="Garamond"/>
          <w:sz w:val="24"/>
          <w:szCs w:val="24"/>
          <w:u w:val="single"/>
        </w:rPr>
      </w:pPr>
      <w:r w:rsidDel="00000000" w:rsidR="00000000" w:rsidRPr="00000000">
        <w:rPr>
          <w:rtl w:val="0"/>
        </w:rPr>
      </w:r>
    </w:p>
    <w:p w:rsidR="00000000" w:rsidDel="00000000" w:rsidP="00000000" w:rsidRDefault="00000000" w:rsidRPr="00000000" w14:paraId="000000FD">
      <w:pPr>
        <w:widowControl w:val="0"/>
        <w:tabs>
          <w:tab w:val="left" w:pos="4542"/>
          <w:tab w:val="left" w:pos="4990"/>
          <w:tab w:val="left" w:pos="9533"/>
        </w:tabs>
        <w:spacing w:before="59" w:line="242" w:lineRule="auto"/>
        <w:ind w:left="222" w:right="265" w:firstLine="0"/>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 </w:t>
        <w:tab/>
      </w:r>
      <w:r w:rsidDel="00000000" w:rsidR="00000000" w:rsidRPr="00000000">
        <w:rPr>
          <w:rFonts w:ascii="Garamond" w:cs="Garamond" w:eastAsia="Garamond" w:hAnsi="Garamond"/>
          <w:sz w:val="24"/>
          <w:szCs w:val="24"/>
          <w:rtl w:val="0"/>
        </w:rPr>
        <w:t xml:space="preserve">  or </w:t>
      </w:r>
      <w:r w:rsidDel="00000000" w:rsidR="00000000" w:rsidRPr="00000000">
        <w:rPr>
          <w:rFonts w:ascii="Garamond" w:cs="Garamond" w:eastAsia="Garamond" w:hAnsi="Garamond"/>
          <w:sz w:val="24"/>
          <w:szCs w:val="24"/>
          <w:u w:val="single"/>
          <w:rtl w:val="0"/>
        </w:rPr>
        <w:t xml:space="preserve"> —------------------------------ —------------- —------</w:t>
      </w:r>
      <w:r w:rsidDel="00000000" w:rsidR="00000000" w:rsidRPr="00000000">
        <w:rPr>
          <w:rFonts w:ascii="Garamond" w:cs="Garamond" w:eastAsia="Garamond" w:hAnsi="Garamond"/>
          <w:sz w:val="24"/>
          <w:szCs w:val="24"/>
          <w:rtl w:val="0"/>
        </w:rPr>
        <w:t xml:space="preserve">    Patient’s signature</w:t>
        <w:tab/>
        <w:tab/>
        <w:t xml:space="preserve">Guardian/authorized representative’s signature</w:t>
      </w:r>
    </w:p>
    <w:p w:rsidR="00000000" w:rsidDel="00000000" w:rsidP="00000000" w:rsidRDefault="00000000" w:rsidRPr="00000000" w14:paraId="000000FE">
      <w:pPr>
        <w:widowControl w:val="0"/>
        <w:spacing w:before="0" w:lineRule="auto"/>
        <w:rPr>
          <w:rFonts w:ascii="Garamond" w:cs="Garamond" w:eastAsia="Garamond" w:hAnsi="Garamond"/>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317500</wp:posOffset>
                </wp:positionV>
                <wp:extent cx="2998470" cy="12700"/>
                <wp:effectExtent b="0" l="0" r="0" t="0"/>
                <wp:wrapNone/>
                <wp:docPr id="3" name=""/>
                <a:graphic>
                  <a:graphicData uri="http://schemas.microsoft.com/office/word/2010/wordprocessingShape">
                    <wps:wsp>
                      <wps:cNvCnPr/>
                      <wps:spPr>
                        <a:xfrm>
                          <a:off x="3846765" y="3780000"/>
                          <a:ext cx="29984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317500</wp:posOffset>
                </wp:positionV>
                <wp:extent cx="2998470" cy="12700"/>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2998470" cy="12700"/>
                        </a:xfrm>
                        <a:prstGeom prst="rect"/>
                        <a:ln/>
                      </pic:spPr>
                    </pic:pic>
                  </a:graphicData>
                </a:graphic>
              </wp:anchor>
            </w:drawing>
          </mc:Fallback>
        </mc:AlternateContent>
      </w:r>
    </w:p>
    <w:p w:rsidR="00000000" w:rsidDel="00000000" w:rsidP="00000000" w:rsidRDefault="00000000" w:rsidRPr="00000000" w14:paraId="000000FF">
      <w:pPr>
        <w:widowControl w:val="0"/>
        <w:spacing w:before="12" w:lineRule="auto"/>
        <w:ind w:firstLine="222"/>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Print name of patient</w:t>
        <w:tab/>
        <w:tab/>
        <w:tab/>
        <w:tab/>
        <w:t xml:space="preserve">Print name of guardian/authorized representative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152400</wp:posOffset>
                </wp:positionV>
                <wp:extent cx="2743835" cy="12700"/>
                <wp:effectExtent b="0" l="0" r="0" t="0"/>
                <wp:wrapTopAndBottom distB="0" distT="0"/>
                <wp:docPr id="4" name=""/>
                <a:graphic>
                  <a:graphicData uri="http://schemas.microsoft.com/office/word/2010/wordprocessingShape">
                    <wps:wsp>
                      <wps:cNvSpPr/>
                      <wps:cNvPr id="4" name="Shape 4"/>
                      <wps:spPr>
                        <a:xfrm>
                          <a:off x="3974083" y="3779683"/>
                          <a:ext cx="2743835" cy="635"/>
                        </a:xfrm>
                        <a:custGeom>
                          <a:rect b="b" l="l" r="r" t="t"/>
                          <a:pathLst>
                            <a:path extrusionOk="0" h="1" w="4321">
                              <a:moveTo>
                                <a:pt x="0" y="0"/>
                              </a:moveTo>
                              <a:lnTo>
                                <a:pt x="432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152400</wp:posOffset>
                </wp:positionV>
                <wp:extent cx="2743835"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2743835" cy="12700"/>
                        </a:xfrm>
                        <a:prstGeom prst="rect"/>
                        <a:ln/>
                      </pic:spPr>
                    </pic:pic>
                  </a:graphicData>
                </a:graphic>
              </wp:anchor>
            </w:drawing>
          </mc:Fallback>
        </mc:AlternateContent>
      </w:r>
    </w:p>
    <w:p w:rsidR="00000000" w:rsidDel="00000000" w:rsidP="00000000" w:rsidRDefault="00000000" w:rsidRPr="00000000" w14:paraId="00000100">
      <w:pPr>
        <w:widowControl w:val="0"/>
        <w:spacing w:before="0" w:lineRule="auto"/>
        <w:rPr>
          <w:rFonts w:ascii="Garamond" w:cs="Garamond" w:eastAsia="Garamond" w:hAnsi="Garamond"/>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292100</wp:posOffset>
                </wp:positionV>
                <wp:extent cx="2998470" cy="12700"/>
                <wp:effectExtent b="0" l="0" r="0" t="0"/>
                <wp:wrapNone/>
                <wp:docPr id="6" name=""/>
                <a:graphic>
                  <a:graphicData uri="http://schemas.microsoft.com/office/word/2010/wordprocessingShape">
                    <wps:wsp>
                      <wps:cNvCnPr/>
                      <wps:spPr>
                        <a:xfrm>
                          <a:off x="3846765" y="3780000"/>
                          <a:ext cx="29984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292100</wp:posOffset>
                </wp:positionV>
                <wp:extent cx="2998470" cy="12700"/>
                <wp:effectExtent b="0" l="0" r="0" t="0"/>
                <wp:wrapNone/>
                <wp:docPr id="6"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2998470" cy="12700"/>
                        </a:xfrm>
                        <a:prstGeom prst="rect"/>
                        <a:ln/>
                      </pic:spPr>
                    </pic:pic>
                  </a:graphicData>
                </a:graphic>
              </wp:anchor>
            </w:drawing>
          </mc:Fallback>
        </mc:AlternateContent>
      </w:r>
    </w:p>
    <w:p w:rsidR="00000000" w:rsidDel="00000000" w:rsidP="00000000" w:rsidRDefault="00000000" w:rsidRPr="00000000" w14:paraId="00000101">
      <w:pPr>
        <w:widowControl w:val="0"/>
        <w:spacing w:before="5" w:lineRule="auto"/>
        <w:ind w:firstLine="222"/>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Date and time of signature</w:t>
        <w:tab/>
        <w:tab/>
        <w:tab/>
        <w:tab/>
        <w:t xml:space="preserve">Date and time of signature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139700</wp:posOffset>
                </wp:positionH>
                <wp:positionV relativeFrom="paragraph">
                  <wp:posOffset>114300</wp:posOffset>
                </wp:positionV>
                <wp:extent cx="2743835" cy="12700"/>
                <wp:effectExtent b="0" l="0" r="0" t="0"/>
                <wp:wrapTopAndBottom distB="0" distT="0"/>
                <wp:docPr id="13" name=""/>
                <a:graphic>
                  <a:graphicData uri="http://schemas.microsoft.com/office/word/2010/wordprocessingShape">
                    <wps:wsp>
                      <wps:cNvSpPr/>
                      <wps:cNvPr id="8" name="Shape 8"/>
                      <wps:spPr>
                        <a:xfrm>
                          <a:off x="3974083" y="3779683"/>
                          <a:ext cx="2743835" cy="635"/>
                        </a:xfrm>
                        <a:custGeom>
                          <a:rect b="b" l="l" r="r" t="t"/>
                          <a:pathLst>
                            <a:path extrusionOk="0" h="1" w="4321">
                              <a:moveTo>
                                <a:pt x="0" y="0"/>
                              </a:moveTo>
                              <a:lnTo>
                                <a:pt x="4320" y="0"/>
                              </a:lnTo>
                            </a:path>
                          </a:pathLst>
                        </a:cu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139700</wp:posOffset>
                </wp:positionH>
                <wp:positionV relativeFrom="paragraph">
                  <wp:posOffset>114300</wp:posOffset>
                </wp:positionV>
                <wp:extent cx="2743835" cy="12700"/>
                <wp:effectExtent b="0" l="0" r="0" t="0"/>
                <wp:wrapTopAndBottom distB="0" distT="0"/>
                <wp:docPr id="13"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2743835" cy="12700"/>
                        </a:xfrm>
                        <a:prstGeom prst="rect"/>
                        <a:ln/>
                      </pic:spPr>
                    </pic:pic>
                  </a:graphicData>
                </a:graphic>
              </wp:anchor>
            </w:drawing>
          </mc:Fallback>
        </mc:AlternateContent>
      </w:r>
    </w:p>
    <w:p w:rsidR="00000000" w:rsidDel="00000000" w:rsidP="00000000" w:rsidRDefault="00000000" w:rsidRPr="00000000" w14:paraId="00000102">
      <w:pPr>
        <w:widowControl w:val="0"/>
        <w:spacing w:before="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3">
      <w:pPr>
        <w:widowControl w:val="0"/>
        <w:spacing w:before="167" w:lineRule="auto"/>
        <w:ind w:left="380" w:right="380" w:firstLine="0"/>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Take a picture and/or keep a copy of this form.</w:t>
      </w:r>
      <w:r w:rsidDel="00000000" w:rsidR="00000000" w:rsidRPr="00000000">
        <w:rPr>
          <w:rtl w:val="0"/>
        </w:rPr>
      </w:r>
    </w:p>
    <w:p w:rsidR="00000000" w:rsidDel="00000000" w:rsidP="00000000" w:rsidRDefault="00000000" w:rsidRPr="00000000" w14:paraId="00000104">
      <w:pPr>
        <w:widowControl w:val="0"/>
        <w:spacing w:before="164" w:lineRule="auto"/>
        <w:ind w:left="379" w:right="392" w:firstLine="0"/>
        <w:jc w:val="center"/>
        <w:rPr>
          <w:rFonts w:ascii="Georgia" w:cs="Georgia" w:eastAsia="Georgia" w:hAnsi="Georgia"/>
          <w:sz w:val="18"/>
          <w:szCs w:val="18"/>
        </w:rPr>
      </w:pPr>
      <w:r w:rsidDel="00000000" w:rsidR="00000000" w:rsidRPr="00000000">
        <w:rPr>
          <w:rFonts w:ascii="Garamond" w:cs="Garamond" w:eastAsia="Garamond" w:hAnsi="Garamond"/>
          <w:b w:val="1"/>
          <w:sz w:val="24"/>
          <w:szCs w:val="24"/>
          <w:rtl w:val="0"/>
        </w:rPr>
        <w:t xml:space="preserve">It contains important information about your rights and protections.</w:t>
      </w:r>
      <w:r w:rsidDel="00000000" w:rsidR="00000000" w:rsidRPr="00000000">
        <w:rPr>
          <w:rtl w:val="0"/>
        </w:rPr>
      </w:r>
    </w:p>
    <w:sectPr>
      <w:type w:val="nextPage"/>
      <w:pgSz w:h="15840" w:w="12240" w:orient="portrait"/>
      <w:pgMar w:bottom="720" w:top="720" w:left="1008" w:right="1008" w:header="0" w:footer="74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Georgia"/>
  <w:font w:name="Gungsuh"/>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ramon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attrocento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41" w:hanging="353"/>
      </w:pPr>
      <w:rPr>
        <w:rFonts w:ascii="Noto Sans Symbols" w:cs="Noto Sans Symbols" w:eastAsia="Noto Sans Symbols" w:hAnsi="Noto Sans Symbols"/>
        <w:b w:val="0"/>
        <w:i w:val="0"/>
        <w:sz w:val="22"/>
        <w:szCs w:val="22"/>
        <w:vertAlign w:val="baseline"/>
      </w:rPr>
    </w:lvl>
    <w:lvl w:ilvl="1">
      <w:start w:val="0"/>
      <w:numFmt w:val="bullet"/>
      <w:lvlText w:val="•"/>
      <w:lvlJc w:val="left"/>
      <w:pPr>
        <w:ind w:left="1826" w:hanging="353"/>
      </w:pPr>
      <w:rPr>
        <w:vertAlign w:val="baseline"/>
      </w:rPr>
    </w:lvl>
    <w:lvl w:ilvl="2">
      <w:start w:val="0"/>
      <w:numFmt w:val="bullet"/>
      <w:lvlText w:val="•"/>
      <w:lvlJc w:val="left"/>
      <w:pPr>
        <w:ind w:left="2712" w:hanging="353"/>
      </w:pPr>
      <w:rPr>
        <w:vertAlign w:val="baseline"/>
      </w:rPr>
    </w:lvl>
    <w:lvl w:ilvl="3">
      <w:start w:val="0"/>
      <w:numFmt w:val="bullet"/>
      <w:lvlText w:val="•"/>
      <w:lvlJc w:val="left"/>
      <w:pPr>
        <w:ind w:left="3598" w:hanging="353"/>
      </w:pPr>
      <w:rPr>
        <w:vertAlign w:val="baseline"/>
      </w:rPr>
    </w:lvl>
    <w:lvl w:ilvl="4">
      <w:start w:val="0"/>
      <w:numFmt w:val="bullet"/>
      <w:lvlText w:val="•"/>
      <w:lvlJc w:val="left"/>
      <w:pPr>
        <w:ind w:left="4484" w:hanging="353"/>
      </w:pPr>
      <w:rPr>
        <w:vertAlign w:val="baseline"/>
      </w:rPr>
    </w:lvl>
    <w:lvl w:ilvl="5">
      <w:start w:val="0"/>
      <w:numFmt w:val="bullet"/>
      <w:lvlText w:val="•"/>
      <w:lvlJc w:val="left"/>
      <w:pPr>
        <w:ind w:left="5370" w:hanging="353"/>
      </w:pPr>
      <w:rPr>
        <w:vertAlign w:val="baseline"/>
      </w:rPr>
    </w:lvl>
    <w:lvl w:ilvl="6">
      <w:start w:val="0"/>
      <w:numFmt w:val="bullet"/>
      <w:lvlText w:val="•"/>
      <w:lvlJc w:val="left"/>
      <w:pPr>
        <w:ind w:left="6256" w:hanging="352.9999999999991"/>
      </w:pPr>
      <w:rPr>
        <w:vertAlign w:val="baseline"/>
      </w:rPr>
    </w:lvl>
    <w:lvl w:ilvl="7">
      <w:start w:val="0"/>
      <w:numFmt w:val="bullet"/>
      <w:lvlText w:val="•"/>
      <w:lvlJc w:val="left"/>
      <w:pPr>
        <w:ind w:left="7142" w:hanging="352.9999999999991"/>
      </w:pPr>
      <w:rPr>
        <w:vertAlign w:val="baseline"/>
      </w:rPr>
    </w:lvl>
    <w:lvl w:ilvl="8">
      <w:start w:val="0"/>
      <w:numFmt w:val="bullet"/>
      <w:lvlText w:val="•"/>
      <w:lvlJc w:val="left"/>
      <w:pPr>
        <w:ind w:left="8028" w:hanging="353"/>
      </w:pPr>
      <w:rPr>
        <w:vertAlign w:val="baseline"/>
      </w:rPr>
    </w:lvl>
  </w:abstractNum>
  <w:abstractNum w:abstractNumId="2">
    <w:lvl w:ilvl="0">
      <w:start w:val="0"/>
      <w:numFmt w:val="bullet"/>
      <w:lvlText w:val="►"/>
      <w:lvlJc w:val="left"/>
      <w:pPr>
        <w:ind w:left="220" w:hanging="224"/>
      </w:pPr>
      <w:rPr>
        <w:rFonts w:ascii="Arial" w:cs="Arial" w:eastAsia="Arial" w:hAnsi="Arial"/>
        <w:b w:val="1"/>
        <w:i w:val="0"/>
        <w:color w:val="000000"/>
        <w:sz w:val="20"/>
        <w:szCs w:val="20"/>
        <w:vertAlign w:val="baseline"/>
      </w:rPr>
    </w:lvl>
    <w:lvl w:ilvl="1">
      <w:start w:val="0"/>
      <w:numFmt w:val="bullet"/>
      <w:lvlText w:val="☐"/>
      <w:lvlJc w:val="left"/>
      <w:pPr>
        <w:ind w:left="940" w:hanging="240"/>
      </w:pPr>
      <w:rPr>
        <w:rFonts w:ascii="Quattrocento Sans" w:cs="Quattrocento Sans" w:eastAsia="Quattrocento Sans" w:hAnsi="Quattrocento Sans"/>
        <w:b w:val="0"/>
        <w:i w:val="0"/>
        <w:sz w:val="22"/>
        <w:szCs w:val="22"/>
        <w:vertAlign w:val="baseline"/>
      </w:rPr>
    </w:lvl>
    <w:lvl w:ilvl="2">
      <w:start w:val="0"/>
      <w:numFmt w:val="bullet"/>
      <w:lvlText w:val="•"/>
      <w:lvlJc w:val="left"/>
      <w:pPr>
        <w:ind w:left="1924" w:hanging="240"/>
      </w:pPr>
      <w:rPr>
        <w:vertAlign w:val="baseline"/>
      </w:rPr>
    </w:lvl>
    <w:lvl w:ilvl="3">
      <w:start w:val="0"/>
      <w:numFmt w:val="bullet"/>
      <w:lvlText w:val="•"/>
      <w:lvlJc w:val="left"/>
      <w:pPr>
        <w:ind w:left="2908" w:hanging="240"/>
      </w:pPr>
      <w:rPr>
        <w:vertAlign w:val="baseline"/>
      </w:rPr>
    </w:lvl>
    <w:lvl w:ilvl="4">
      <w:start w:val="0"/>
      <w:numFmt w:val="bullet"/>
      <w:lvlText w:val="•"/>
      <w:lvlJc w:val="left"/>
      <w:pPr>
        <w:ind w:left="3893" w:hanging="240"/>
      </w:pPr>
      <w:rPr>
        <w:vertAlign w:val="baseline"/>
      </w:rPr>
    </w:lvl>
    <w:lvl w:ilvl="5">
      <w:start w:val="0"/>
      <w:numFmt w:val="bullet"/>
      <w:lvlText w:val="•"/>
      <w:lvlJc w:val="left"/>
      <w:pPr>
        <w:ind w:left="4877" w:hanging="240"/>
      </w:pPr>
      <w:rPr>
        <w:vertAlign w:val="baseline"/>
      </w:rPr>
    </w:lvl>
    <w:lvl w:ilvl="6">
      <w:start w:val="0"/>
      <w:numFmt w:val="bullet"/>
      <w:lvlText w:val="•"/>
      <w:lvlJc w:val="left"/>
      <w:pPr>
        <w:ind w:left="5862" w:hanging="240"/>
      </w:pPr>
      <w:rPr>
        <w:vertAlign w:val="baseline"/>
      </w:rPr>
    </w:lvl>
    <w:lvl w:ilvl="7">
      <w:start w:val="0"/>
      <w:numFmt w:val="bullet"/>
      <w:lvlText w:val="•"/>
      <w:lvlJc w:val="left"/>
      <w:pPr>
        <w:ind w:left="6846" w:hanging="240"/>
      </w:pPr>
      <w:rPr>
        <w:vertAlign w:val="baseline"/>
      </w:rPr>
    </w:lvl>
    <w:lvl w:ilvl="8">
      <w:start w:val="0"/>
      <w:numFmt w:val="bullet"/>
      <w:lvlText w:val="•"/>
      <w:lvlJc w:val="left"/>
      <w:pPr>
        <w:ind w:left="7831" w:hanging="240"/>
      </w:pPr>
      <w:rPr>
        <w:vertAlign w:val="baseline"/>
      </w:rPr>
    </w:lvl>
  </w:abstractNum>
  <w:abstractNum w:abstractNumId="3">
    <w:lvl w:ilvl="0">
      <w:start w:val="0"/>
      <w:numFmt w:val="bullet"/>
      <w:lvlText w:val="●"/>
      <w:lvlJc w:val="left"/>
      <w:pPr>
        <w:ind w:left="588" w:hanging="369"/>
      </w:pPr>
      <w:rPr>
        <w:rFonts w:ascii="Noto Sans Symbols" w:cs="Noto Sans Symbols" w:eastAsia="Noto Sans Symbols" w:hAnsi="Noto Sans Symbols"/>
        <w:b w:val="0"/>
        <w:i w:val="0"/>
        <w:sz w:val="24"/>
        <w:szCs w:val="24"/>
        <w:vertAlign w:val="baseline"/>
      </w:rPr>
    </w:lvl>
    <w:lvl w:ilvl="1">
      <w:start w:val="0"/>
      <w:numFmt w:val="bullet"/>
      <w:lvlText w:val="o"/>
      <w:lvlJc w:val="left"/>
      <w:pPr>
        <w:ind w:left="1388" w:hanging="352.9999999999998"/>
      </w:pPr>
      <w:rPr>
        <w:rFonts w:ascii="Courier New" w:cs="Courier New" w:eastAsia="Courier New" w:hAnsi="Courier New"/>
        <w:b w:val="0"/>
        <w:i w:val="0"/>
        <w:sz w:val="24"/>
        <w:szCs w:val="24"/>
        <w:vertAlign w:val="baseline"/>
      </w:rPr>
    </w:lvl>
    <w:lvl w:ilvl="2">
      <w:start w:val="0"/>
      <w:numFmt w:val="bullet"/>
      <w:lvlText w:val="•"/>
      <w:lvlJc w:val="left"/>
      <w:pPr>
        <w:ind w:left="2315" w:hanging="353"/>
      </w:pPr>
      <w:rPr>
        <w:vertAlign w:val="baseline"/>
      </w:rPr>
    </w:lvl>
    <w:lvl w:ilvl="3">
      <w:start w:val="0"/>
      <w:numFmt w:val="bullet"/>
      <w:lvlText w:val="•"/>
      <w:lvlJc w:val="left"/>
      <w:pPr>
        <w:ind w:left="3251" w:hanging="353"/>
      </w:pPr>
      <w:rPr>
        <w:vertAlign w:val="baseline"/>
      </w:rPr>
    </w:lvl>
    <w:lvl w:ilvl="4">
      <w:start w:val="0"/>
      <w:numFmt w:val="bullet"/>
      <w:lvlText w:val="•"/>
      <w:lvlJc w:val="left"/>
      <w:pPr>
        <w:ind w:left="4186" w:hanging="353"/>
      </w:pPr>
      <w:rPr>
        <w:vertAlign w:val="baseline"/>
      </w:rPr>
    </w:lvl>
    <w:lvl w:ilvl="5">
      <w:start w:val="0"/>
      <w:numFmt w:val="bullet"/>
      <w:lvlText w:val="•"/>
      <w:lvlJc w:val="left"/>
      <w:pPr>
        <w:ind w:left="5122" w:hanging="353"/>
      </w:pPr>
      <w:rPr>
        <w:vertAlign w:val="baseline"/>
      </w:rPr>
    </w:lvl>
    <w:lvl w:ilvl="6">
      <w:start w:val="0"/>
      <w:numFmt w:val="bullet"/>
      <w:lvlText w:val="•"/>
      <w:lvlJc w:val="left"/>
      <w:pPr>
        <w:ind w:left="6057" w:hanging="352.9999999999991"/>
      </w:pPr>
      <w:rPr>
        <w:vertAlign w:val="baseline"/>
      </w:rPr>
    </w:lvl>
    <w:lvl w:ilvl="7">
      <w:start w:val="0"/>
      <w:numFmt w:val="bullet"/>
      <w:lvlText w:val="•"/>
      <w:lvlJc w:val="left"/>
      <w:pPr>
        <w:ind w:left="6993" w:hanging="353"/>
      </w:pPr>
      <w:rPr>
        <w:vertAlign w:val="baseline"/>
      </w:rPr>
    </w:lvl>
    <w:lvl w:ilvl="8">
      <w:start w:val="0"/>
      <w:numFmt w:val="bullet"/>
      <w:lvlText w:val="•"/>
      <w:lvlJc w:val="left"/>
      <w:pPr>
        <w:ind w:left="7928" w:hanging="353"/>
      </w:pPr>
      <w:rPr>
        <w:vertAlign w:val="baseline"/>
      </w:rPr>
    </w:lvl>
  </w:abstractNum>
  <w:abstractNum w:abstractNumId="4">
    <w:lvl w:ilvl="0">
      <w:start w:val="0"/>
      <w:numFmt w:val="bullet"/>
      <w:lvlText w:val="●"/>
      <w:lvlJc w:val="left"/>
      <w:pPr>
        <w:ind w:left="988" w:hanging="353"/>
      </w:pPr>
      <w:rPr>
        <w:rFonts w:ascii="Noto Sans Symbols" w:cs="Noto Sans Symbols" w:eastAsia="Noto Sans Symbols" w:hAnsi="Noto Sans Symbols"/>
        <w:b w:val="0"/>
        <w:i w:val="0"/>
        <w:sz w:val="22"/>
        <w:szCs w:val="22"/>
        <w:vertAlign w:val="baseline"/>
      </w:rPr>
    </w:lvl>
    <w:lvl w:ilvl="1">
      <w:start w:val="0"/>
      <w:numFmt w:val="bullet"/>
      <w:lvlText w:val="•"/>
      <w:lvlJc w:val="left"/>
      <w:pPr>
        <w:ind w:left="1862" w:hanging="353.0000000000002"/>
      </w:pPr>
      <w:rPr>
        <w:vertAlign w:val="baseline"/>
      </w:rPr>
    </w:lvl>
    <w:lvl w:ilvl="2">
      <w:start w:val="0"/>
      <w:numFmt w:val="bullet"/>
      <w:lvlText w:val="•"/>
      <w:lvlJc w:val="left"/>
      <w:pPr>
        <w:ind w:left="2744" w:hanging="353.00000000000045"/>
      </w:pPr>
      <w:rPr>
        <w:vertAlign w:val="baseline"/>
      </w:rPr>
    </w:lvl>
    <w:lvl w:ilvl="3">
      <w:start w:val="0"/>
      <w:numFmt w:val="bullet"/>
      <w:lvlText w:val="•"/>
      <w:lvlJc w:val="left"/>
      <w:pPr>
        <w:ind w:left="3626" w:hanging="353"/>
      </w:pPr>
      <w:rPr>
        <w:vertAlign w:val="baseline"/>
      </w:rPr>
    </w:lvl>
    <w:lvl w:ilvl="4">
      <w:start w:val="0"/>
      <w:numFmt w:val="bullet"/>
      <w:lvlText w:val="•"/>
      <w:lvlJc w:val="left"/>
      <w:pPr>
        <w:ind w:left="4508" w:hanging="353"/>
      </w:pPr>
      <w:rPr>
        <w:vertAlign w:val="baseline"/>
      </w:rPr>
    </w:lvl>
    <w:lvl w:ilvl="5">
      <w:start w:val="0"/>
      <w:numFmt w:val="bullet"/>
      <w:lvlText w:val="•"/>
      <w:lvlJc w:val="left"/>
      <w:pPr>
        <w:ind w:left="5390" w:hanging="353"/>
      </w:pPr>
      <w:rPr>
        <w:vertAlign w:val="baseline"/>
      </w:rPr>
    </w:lvl>
    <w:lvl w:ilvl="6">
      <w:start w:val="0"/>
      <w:numFmt w:val="bullet"/>
      <w:lvlText w:val="•"/>
      <w:lvlJc w:val="left"/>
      <w:pPr>
        <w:ind w:left="6272" w:hanging="352.9999999999991"/>
      </w:pPr>
      <w:rPr>
        <w:vertAlign w:val="baseline"/>
      </w:rPr>
    </w:lvl>
    <w:lvl w:ilvl="7">
      <w:start w:val="0"/>
      <w:numFmt w:val="bullet"/>
      <w:lvlText w:val="•"/>
      <w:lvlJc w:val="left"/>
      <w:pPr>
        <w:ind w:left="7154" w:hanging="353"/>
      </w:pPr>
      <w:rPr>
        <w:vertAlign w:val="baseline"/>
      </w:rPr>
    </w:lvl>
    <w:lvl w:ilvl="8">
      <w:start w:val="0"/>
      <w:numFmt w:val="bullet"/>
      <w:lvlText w:val="•"/>
      <w:lvlJc w:val="left"/>
      <w:pPr>
        <w:ind w:left="8036" w:hanging="352.9999999999991"/>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before="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0" w:lineRule="auto"/>
      <w:jc w:val="center"/>
    </w:pPr>
    <w:rPr>
      <w:rFonts w:ascii="Arial" w:cs="Arial" w:eastAsia="Arial" w:hAnsi="Arial"/>
      <w:b w:val="1"/>
      <w:sz w:val="18"/>
      <w:szCs w:val="18"/>
    </w:rPr>
  </w:style>
  <w:style w:type="paragraph" w:styleId="Normal" w:default="1">
    <w:name w:val="Normal"/>
    <w:qFormat w:val="1"/>
  </w:style>
  <w:style w:type="paragraph" w:styleId="Heading3">
    <w:name w:val="heading 3"/>
    <w:basedOn w:val="Normal"/>
    <w:link w:val="Heading3Char"/>
    <w:uiPriority w:val="9"/>
    <w:qFormat w:val="1"/>
    <w:rsid w:val="001C06DF"/>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1C06DF"/>
    <w:rPr>
      <w:rFonts w:ascii="Times New Roman" w:cs="Times New Roman" w:eastAsia="Times New Roman" w:hAnsi="Times New Roman"/>
      <w:b w:val="1"/>
      <w:bCs w:val="1"/>
      <w:sz w:val="27"/>
      <w:szCs w:val="27"/>
    </w:rPr>
  </w:style>
  <w:style w:type="paragraph" w:styleId="NormalWeb">
    <w:name w:val="Normal (Web)"/>
    <w:basedOn w:val="Normal"/>
    <w:uiPriority w:val="99"/>
    <w:semiHidden w:val="1"/>
    <w:unhideWhenUsed w:val="1"/>
    <w:rsid w:val="001C06DF"/>
    <w:pPr>
      <w:spacing w:after="100" w:afterAutospacing="1" w:before="100" w:beforeAutospacing="1"/>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1C06DF"/>
    <w:rPr>
      <w:color w:val="0000ff"/>
      <w:u w:val="single"/>
    </w:rPr>
  </w:style>
  <w:style w:type="character" w:styleId="apple-tab-span" w:customStyle="1">
    <w:name w:val="apple-tab-span"/>
    <w:basedOn w:val="DefaultParagraphFont"/>
    <w:rsid w:val="001C06DF"/>
  </w:style>
  <w:style w:type="paragraph" w:styleId="Title">
    <w:name w:val="Title"/>
    <w:basedOn w:val="Normal"/>
    <w:link w:val="TitleChar"/>
    <w:qFormat w:val="1"/>
    <w:rsid w:val="00AE0C33"/>
    <w:pPr>
      <w:spacing w:before="0"/>
      <w:jc w:val="center"/>
    </w:pPr>
    <w:rPr>
      <w:rFonts w:ascii="Arial" w:cs="Arial" w:eastAsia="Times New Roman" w:hAnsi="Arial"/>
      <w:b w:val="1"/>
      <w:bCs w:val="1"/>
      <w:sz w:val="18"/>
      <w:szCs w:val="18"/>
    </w:rPr>
  </w:style>
  <w:style w:type="character" w:styleId="TitleChar" w:customStyle="1">
    <w:name w:val="Title Char"/>
    <w:basedOn w:val="DefaultParagraphFont"/>
    <w:link w:val="Title"/>
    <w:rsid w:val="00AE0C33"/>
    <w:rPr>
      <w:rFonts w:ascii="Arial" w:cs="Arial" w:eastAsia="Times New Roman" w:hAnsi="Arial"/>
      <w:b w:val="1"/>
      <w:bCs w:val="1"/>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image" Target="media/image7.png"/><Relationship Id="rId21" Type="http://schemas.openxmlformats.org/officeDocument/2006/relationships/hyperlink" Target="mailto:mariewilliamsphd@gmail.com" TargetMode="External"/><Relationship Id="rId24" Type="http://schemas.openxmlformats.org/officeDocument/2006/relationships/image" Target="media/image3.png"/><Relationship Id="rId23"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image" Target="media/image6.png"/><Relationship Id="rId25" Type="http://schemas.openxmlformats.org/officeDocument/2006/relationships/image" Target="media/image4.pn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ariewilliamsphd@gmail.com" TargetMode="External"/><Relationship Id="rId11" Type="http://schemas.openxmlformats.org/officeDocument/2006/relationships/image" Target="media/image2.png"/><Relationship Id="rId10" Type="http://schemas.openxmlformats.org/officeDocument/2006/relationships/hyperlink" Target="mailto:mariewilliamsphd@gmail.com" TargetMode="External"/><Relationship Id="rId13" Type="http://schemas.openxmlformats.org/officeDocument/2006/relationships/hyperlink" Target="mailto:mariewilliamsphd@gmail.com" TargetMode="External"/><Relationship Id="rId12" Type="http://schemas.openxmlformats.org/officeDocument/2006/relationships/hyperlink" Target="https://www.cms.gov/files/document/model-disclosure-notice-patient-protections-against-surprise-billing-providers-facilities-health.pdf" TargetMode="External"/><Relationship Id="rId15" Type="http://schemas.openxmlformats.org/officeDocument/2006/relationships/image" Target="media/image15.png"/><Relationship Id="rId14" Type="http://schemas.openxmlformats.org/officeDocument/2006/relationships/image" Target="media/image14.png"/><Relationship Id="rId17" Type="http://schemas.openxmlformats.org/officeDocument/2006/relationships/image" Target="media/image12.png"/><Relationship Id="rId16" Type="http://schemas.openxmlformats.org/officeDocument/2006/relationships/hyperlink" Target="https://www.cms.gov/files/document/model-disclosure-notice-patient-protections-against-surprise-billing-providers-facilities-health.pdf" TargetMode="External"/><Relationship Id="rId19" Type="http://schemas.openxmlformats.org/officeDocument/2006/relationships/image" Target="media/image11.png"/><Relationship Id="rId1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QuattrocentoSans-italic.ttf"/><Relationship Id="rId10" Type="http://schemas.openxmlformats.org/officeDocument/2006/relationships/font" Target="fonts/QuattrocentoSans-bold.ttf"/><Relationship Id="rId12" Type="http://schemas.openxmlformats.org/officeDocument/2006/relationships/font" Target="fonts/QuattrocentoSans-boldItalic.ttf"/><Relationship Id="rId9" Type="http://schemas.openxmlformats.org/officeDocument/2006/relationships/font" Target="fonts/QuattrocentoSans-regular.ttf"/><Relationship Id="rId5" Type="http://schemas.openxmlformats.org/officeDocument/2006/relationships/font" Target="fonts/Garamond-regular.ttf"/><Relationship Id="rId6" Type="http://schemas.openxmlformats.org/officeDocument/2006/relationships/font" Target="fonts/Garamond-bold.ttf"/><Relationship Id="rId7" Type="http://schemas.openxmlformats.org/officeDocument/2006/relationships/font" Target="fonts/Garamond-italic.ttf"/><Relationship Id="rId8"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85y+tug+OGveKEpJwVBcWa1V9w==">AMUW2mWTU13euakqmrhKNkVBo1ymKiOH4bAJWWmrL5B3pDIX07PFSN/OIBFjD/MJPkuR1+fQLnzCAkKxRLYV5K7/0aRoKiNKAXwUpR4NPITr6zHYoXdB1Vb5VTBrhvII+XTSJf8ju/kphEJNATAe/WphhjxCiLFChVc9tNEz63LK/Yzfye6cmhPtBHieQjQjYcHuIaVUoS8XUc/eXnpLHue1eGKyHb6lf5Rs3LJUdPfvDDjj2tamvrI=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2021-12-29T14:12:00Z</dcterms:created>
  <dc:creator>Rebecca</dc:creator>
</cp:coreProperties>
</file>